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附件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outlineLvl w:val="9"/>
        <w:rPr>
          <w:rFonts w:hint="eastAsia" w:ascii="仿宋_GB2312" w:hAnsi="Calibri" w:eastAsia="仿宋_GB2312" w:cs="仿宋_GB2312"/>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rPr>
      </w:pPr>
      <w:bookmarkStart w:id="1" w:name="_GoBack"/>
      <w:r>
        <w:rPr>
          <w:rFonts w:hint="eastAsia" w:ascii="方正小标宋简体" w:hAnsi="方正小标宋简体" w:eastAsia="方正小标宋简体" w:cs="方正小标宋简体"/>
          <w:kern w:val="2"/>
          <w:sz w:val="44"/>
          <w:szCs w:val="44"/>
          <w:lang w:val="en-US" w:eastAsia="zh-CN" w:bidi="ar"/>
        </w:rPr>
        <w:t>广州文化旅游资源介绍</w:t>
      </w:r>
    </w:p>
    <w:bookmarkEnd w:id="1"/>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24" w:firstLineChars="200"/>
        <w:jc w:val="both"/>
        <w:textAlignment w:val="auto"/>
        <w:outlineLvl w:val="9"/>
        <w:rPr>
          <w:rFonts w:hint="eastAsia" w:ascii="仿宋_GB2312" w:hAnsi="仿宋" w:eastAsia="仿宋_GB2312"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24" w:firstLineChars="20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广州是一座有着两千多年历史的国家中心城市，也是国务院颁布的中国第一批历史文化名城之一。近三十年来，广州凭借着优越的区位和政策条件，经济高速发展，至今已成为中国内地地区综合经济实力仅次于上海、北京的第三大城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24" w:firstLineChars="20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广州位居中国旅游竞争力第三，广州长隆野生动物世界位居中国景区竞争力第一。据福布斯集团发布的“福布斯中国大陆最佳商业城市榜”中，广州以均衡的实力继续领跑，2013、2014、2015年继续三年蝉联榜首。在福布斯中文版2015年中国大陆旅游业最发达城市榜单中，广州排名第三，仅次于北京和上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24" w:firstLineChars="200"/>
        <w:jc w:val="both"/>
        <w:textAlignment w:val="auto"/>
        <w:outlineLvl w:val="9"/>
        <w:rPr>
          <w:rFonts w:hint="eastAsia" w:ascii="仿宋_GB2312" w:hAnsi="仿宋" w:eastAsia="仿宋_GB2312" w:cs="仿宋_GB2312"/>
          <w:sz w:val="32"/>
          <w:szCs w:val="32"/>
          <w:lang w:val="en-US"/>
        </w:rPr>
      </w:pPr>
      <w:r>
        <w:rPr>
          <w:rFonts w:hint="eastAsia" w:ascii="仿宋_GB2312" w:hAnsi="仿宋" w:eastAsia="仿宋_GB2312" w:cs="仿宋_GB2312"/>
          <w:kern w:val="2"/>
          <w:sz w:val="32"/>
          <w:szCs w:val="32"/>
          <w:lang w:val="en-US" w:eastAsia="zh-CN" w:bidi="ar"/>
        </w:rPr>
        <w:t xml:space="preserve">2016年12月1日，联合国开发计划署在北京发布《2016年中国城市可持续发展报告：衡量生态投入与人类发展》。在35个大中城市的人类发展指数排名中，广州居首位。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24" w:firstLineChars="20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我们来看一组更具体的数据：</w:t>
      </w:r>
      <w:r>
        <w:rPr>
          <w:rFonts w:hint="eastAsia" w:ascii="仿宋_GB2312" w:hAnsi="仿宋" w:eastAsia="仿宋_GB2312" w:cs="Times New Roman"/>
          <w:kern w:val="2"/>
          <w:sz w:val="32"/>
          <w:szCs w:val="32"/>
          <w:lang w:val="en-US" w:eastAsia="zh-CN" w:bidi="ar"/>
        </w:rPr>
        <w:t> </w:t>
      </w:r>
      <w:r>
        <w:rPr>
          <w:rFonts w:hint="eastAsia" w:ascii="仿宋_GB2312" w:hAnsi="仿宋" w:eastAsia="仿宋_GB2312" w:cs="仿宋_GB2312"/>
          <w:kern w:val="2"/>
          <w:sz w:val="32"/>
          <w:szCs w:val="32"/>
          <w:lang w:val="en-US" w:eastAsia="zh-CN" w:bidi="ar"/>
        </w:rPr>
        <w:t>2016年1-11月，全市接待游客1.64亿人次，同比增长7.03%，旅游业总收入2726.34亿元，同比增长11.69%，旅游外汇收入53.97亿美元，同比增长10.03%，实现旅游业增加值1159.24亿元，同比增长11.69%。广州共有星级酒店204家，其中五星级酒店23家（含白金五星），四星级酒店39家，拥有万豪、凯悦、洲际、四季、希尔顿等11个国际酒店管理公司旗下的23个国际酒店品牌；全市共有旅行社509家、注册导游32616名；星级旅游景区50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24" w:firstLineChars="20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广州旅游资源极其丰富，既有别具风情的南国自然风光，又有积淀深厚的历史文化遗迹，还有生机勃勃的现代都市新景观。自然景观与人文景观相辉映，现代都市景观与民俗风情相衬托。主要文化旅游特色表现在如下几个方面：</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黑体" w:hAnsi="仿宋" w:eastAsia="黑体" w:cs="Times New Roman"/>
          <w:b w:val="0"/>
          <w:bCs/>
          <w:sz w:val="32"/>
          <w:szCs w:val="32"/>
          <w:lang w:val="en-US"/>
        </w:rPr>
      </w:pPr>
      <w:r>
        <w:rPr>
          <w:rFonts w:hint="eastAsia" w:ascii="黑体" w:hAnsi="仿宋" w:eastAsia="黑体" w:cs="黑体"/>
          <w:b w:val="0"/>
          <w:bCs/>
          <w:kern w:val="2"/>
          <w:sz w:val="32"/>
          <w:szCs w:val="32"/>
          <w:lang w:val="en-US" w:eastAsia="zh-CN" w:bidi="ar"/>
        </w:rPr>
        <w:t xml:space="preserve">    一、“千年商都”、“海上丝路”重要港口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广州是中国古代海上丝绸之路发祥地，世界海上交通史上唯一一个2200多年来长盛不衰的大港。现存的海上丝路史迹与文物，仍在延续着海丝文明的辉煌与厚重，是广州历史文化名城的见证。黄埔古港是见证古代海上丝绸之路的繁荣；南海神庙是中国四大海神庙中唯一保存下来的规模大最完整的海神庙；光孝寺享有2000多年历史，见证了佛教文化在中国的发源与发展；六榕寺是广州历史最悠久、占地面积最大的佛教圣地；南越王博物馆展示了南越王墓原址及其出土文物，获“首批中国20世纪建筑遗产”；南越王宫博物馆展示着秦代以来的南粤历史文物展览；北京路文化旅游区有千年古道等众多古迹；镇海楼是明朝建筑，广州博物馆，陈列着广州城市发展的历史文物见证。</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分享两个海上丝路的故事：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 xml:space="preserve">    一个关于瑞典“哥德堡号”，这艘船是260年前瑞典最好的远洋商船，1745年9月12日，它往返37000海里从广州满载瓷器、茶叶、香料等返航，不料沉没。1993年，瑞典政府决定建造“哥德堡号”仿古船，并且沿着先人的航线，重抵中国广州。2005年10月，瑞典国王卡尔十六世•古斯塔夫携王后西尔维娅乘坐“哥德堡号”仿古商船，沿着18世纪瑞典商人开辟的“丝绸之旅”和中国古代海上丝绸之路，从哥德堡港口出发，于2006年7月18日抵达广州，停靠在260年前老“哥德堡号”</w:t>
      </w:r>
      <w:r>
        <w:rPr>
          <w:rFonts w:hint="eastAsia" w:ascii="仿宋_GB2312" w:hAnsi="仿宋" w:eastAsia="仿宋_GB2312" w:cs="Times New Roman"/>
          <w:kern w:val="2"/>
          <w:sz w:val="32"/>
          <w:szCs w:val="32"/>
          <w:lang w:val="en-US" w:eastAsia="zh-CN" w:bidi="ar"/>
        </w:rPr>
        <w:t> </w:t>
      </w:r>
      <w:r>
        <w:rPr>
          <w:rFonts w:hint="eastAsia" w:ascii="仿宋_GB2312" w:hAnsi="仿宋" w:eastAsia="仿宋_GB2312" w:cs="仿宋_GB2312"/>
          <w:kern w:val="2"/>
          <w:sz w:val="32"/>
          <w:szCs w:val="32"/>
          <w:lang w:val="en-US" w:eastAsia="zh-CN" w:bidi="ar"/>
        </w:rPr>
        <w:t>曾经来过的黄埔古港，走访南海神庙。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 xml:space="preserve">    另一个故事来自美国“中国皇后号”，在美国第一任总统乔治•华盛顿52岁生日这一天,“中国皇后号”商船由纽约启航，绕过好望角、经印度洋,航程13000英里，于1784年8月28日抵达广州黄埔古港码头。船员们随船在广州逗留了4个月，与当地商民进行广泛贸易后，于1784年12月28日启帆离粤，到1786年5月12日安全返抵纽约，圆满结束了它的历史性远航。2014年8月28日，“中国皇后号”首航广州230周年纪念活动在广州举行。“中国皇后号”设计和建造地美国马萨诸塞州政府及波士顿市政府、商界、学术界代表团出席活动并开展相关合作，马萨诸塞州参、众两院决定将2014年</w:t>
      </w:r>
      <w:r>
        <w:rPr>
          <w:rFonts w:hint="eastAsia" w:ascii="仿宋_GB2312" w:hAnsi="仿宋" w:eastAsia="仿宋_GB2312" w:cs="Times New Roman"/>
          <w:kern w:val="2"/>
          <w:sz w:val="32"/>
          <w:szCs w:val="32"/>
          <w:lang w:val="en-US" w:eastAsia="zh-CN" w:bidi="ar"/>
        </w:rPr>
        <w:t> </w:t>
      </w:r>
      <w:r>
        <w:rPr>
          <w:rFonts w:hint="eastAsia" w:ascii="仿宋_GB2312" w:hAnsi="仿宋" w:eastAsia="仿宋_GB2312" w:cs="仿宋_GB2312"/>
          <w:kern w:val="2"/>
          <w:sz w:val="32"/>
          <w:szCs w:val="32"/>
          <w:lang w:val="en-US" w:eastAsia="zh-CN" w:bidi="ar"/>
        </w:rPr>
        <w:t>8月</w:t>
      </w:r>
      <w:r>
        <w:rPr>
          <w:rFonts w:hint="eastAsia" w:ascii="仿宋_GB2312" w:hAnsi="仿宋" w:eastAsia="仿宋_GB2312" w:cs="Times New Roman"/>
          <w:kern w:val="2"/>
          <w:sz w:val="32"/>
          <w:szCs w:val="32"/>
          <w:lang w:val="en-US" w:eastAsia="zh-CN" w:bidi="ar"/>
        </w:rPr>
        <w:t> </w:t>
      </w:r>
      <w:r>
        <w:rPr>
          <w:rFonts w:hint="eastAsia" w:ascii="仿宋_GB2312" w:hAnsi="仿宋" w:eastAsia="仿宋_GB2312" w:cs="仿宋_GB2312"/>
          <w:kern w:val="2"/>
          <w:sz w:val="32"/>
          <w:szCs w:val="32"/>
          <w:lang w:val="en-US" w:eastAsia="zh-CN" w:bidi="ar"/>
        </w:rPr>
        <w:t>28日命名为“广东广州－马萨诸塞州波士顿日”。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 xml:space="preserve">    17世纪到19世纪是广州海外贸易鼎盛时期，也是近代西方对华贸易的黄金时代。除了瑞典“哥德堡号”和美国“中国皇后号”</w:t>
      </w:r>
      <w:r>
        <w:rPr>
          <w:rFonts w:hint="eastAsia" w:ascii="仿宋_GB2312" w:hAnsi="仿宋" w:eastAsia="仿宋_GB2312" w:cs="Times New Roman"/>
          <w:kern w:val="2"/>
          <w:sz w:val="32"/>
          <w:szCs w:val="32"/>
          <w:lang w:val="en-US" w:eastAsia="zh-CN" w:bidi="ar"/>
        </w:rPr>
        <w:t> </w:t>
      </w:r>
      <w:r>
        <w:rPr>
          <w:rFonts w:hint="eastAsia" w:ascii="仿宋_GB2312" w:hAnsi="仿宋" w:eastAsia="仿宋_GB2312" w:cs="仿宋_GB2312"/>
          <w:kern w:val="2"/>
          <w:sz w:val="32"/>
          <w:szCs w:val="32"/>
          <w:lang w:val="en-US" w:eastAsia="zh-CN" w:bidi="ar"/>
        </w:rPr>
        <w:t>外，广州还停泊过俄罗斯“希望号”和“涅瓦号”，澳大利亚“哈斯丁号”等外国商船。那个时代，广州是一个名副其实、享誉全球的“国际大都市”！</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jc w:val="both"/>
        <w:textAlignment w:val="auto"/>
        <w:outlineLvl w:val="9"/>
        <w:rPr>
          <w:rFonts w:hint="eastAsia" w:ascii="黑体" w:hAnsi="仿宋" w:eastAsia="黑体" w:cs="Times New Roman"/>
          <w:b w:val="0"/>
          <w:bCs/>
          <w:sz w:val="32"/>
          <w:szCs w:val="32"/>
          <w:lang w:val="en-US"/>
        </w:rPr>
      </w:pPr>
      <w:r>
        <w:rPr>
          <w:rFonts w:hint="eastAsia" w:ascii="黑体" w:hAnsi="仿宋" w:eastAsia="黑体" w:cs="黑体"/>
          <w:b w:val="0"/>
          <w:bCs/>
          <w:kern w:val="2"/>
          <w:sz w:val="32"/>
          <w:szCs w:val="32"/>
          <w:lang w:val="en-US" w:eastAsia="zh-CN" w:bidi="ar"/>
        </w:rPr>
        <w:t>二、独特的“岭南文化”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广州，融汇中外文化之精华，形成了独特的岭南文化。岭南文化是中华文化的重要组成部分，海纳百川，兼容并蓄。她是岭南建筑代表陈家祠的精雕细琢，是民居典范西关大屋的家之温情，也是大剧院的现代建筑诗。她是欢快明亮的广东音乐，一如名曲《步步高》，奏出岭南人的开拓进取。她又是世界非物质文化遗产名录下的粤剧，是艺术瑰宝，更是民间喜闻乐见的大戏。她还是广绣与广彩，独具匠心，手艺人相传，世世代代。除了被誉为“岭南建筑艺术宝库”的陈家祠，</w:t>
      </w:r>
      <w:bookmarkStart w:id="0" w:name="OLE_LINK1"/>
      <w:r>
        <w:rPr>
          <w:rFonts w:hint="eastAsia" w:ascii="仿宋_GB2312" w:hAnsi="仿宋" w:eastAsia="仿宋_GB2312" w:cs="仿宋_GB2312"/>
          <w:kern w:val="2"/>
          <w:sz w:val="32"/>
          <w:szCs w:val="32"/>
          <w:lang w:val="en-US" w:eastAsia="zh-CN" w:bidi="ar"/>
        </w:rPr>
        <w:t>中山纪念堂、宝墨园都是岭南建筑的代表</w:t>
      </w:r>
      <w:bookmarkEnd w:id="0"/>
      <w:r>
        <w:rPr>
          <w:rFonts w:hint="eastAsia" w:ascii="仿宋_GB2312" w:hAnsi="仿宋" w:eastAsia="仿宋_GB2312" w:cs="仿宋_GB2312"/>
          <w:kern w:val="2"/>
          <w:sz w:val="32"/>
          <w:szCs w:val="32"/>
          <w:lang w:val="en-US" w:eastAsia="zh-CN" w:bidi="ar"/>
        </w:rPr>
        <w:t>；还有被誉为岭南园林建筑中的佼佼者、广东四大名园之一的余荫山房，及泮溪、北园、南园酒家等现代岭南园林建筑代表，都极具特色。北京路、上下九步行街的商业骑楼建筑都充分展现出岭南城市风貌；还有聚集了岭南传统文化之精华的岭南印象园，突出原生的岭南文化和乡土景观，复原岭南民间繁荣生活场景，堪称以岭南建筑完整、民间文化深厚、田园乡村风情浓郁，融文化溯源、旅游观光、乡村度假、休闲娱乐等功能为一体的文化旅游</w:t>
      </w:r>
      <w:r>
        <w:rPr>
          <w:rFonts w:hint="default" w:ascii="Calibri" w:hAnsi="Calibri" w:eastAsia="宋体" w:cs="Calibri"/>
          <w:kern w:val="2"/>
          <w:sz w:val="21"/>
          <w:szCs w:val="21"/>
          <w:lang w:val="en-US" w:eastAsia="zh-CN" w:bidi="ar"/>
        </w:rPr>
        <w:fldChar w:fldCharType="begin"/>
      </w:r>
      <w:r>
        <w:rPr>
          <w:rFonts w:hint="default" w:ascii="Calibri" w:hAnsi="Calibri" w:eastAsia="宋体" w:cs="Calibri"/>
          <w:kern w:val="2"/>
          <w:sz w:val="21"/>
          <w:szCs w:val="21"/>
          <w:lang w:val="en-US" w:eastAsia="zh-CN" w:bidi="ar"/>
        </w:rPr>
        <w:instrText xml:space="preserve"> HYPERLINK "http://baike.baidu.com/view/3925.htm" \t "_blank" </w:instrText>
      </w:r>
      <w:r>
        <w:rPr>
          <w:rFonts w:hint="default" w:ascii="Calibri" w:hAnsi="Calibri" w:eastAsia="宋体" w:cs="Calibri"/>
          <w:kern w:val="2"/>
          <w:sz w:val="21"/>
          <w:szCs w:val="21"/>
          <w:lang w:val="en-US" w:eastAsia="zh-CN" w:bidi="ar"/>
        </w:rPr>
        <w:fldChar w:fldCharType="separate"/>
      </w:r>
      <w:r>
        <w:rPr>
          <w:rStyle w:val="5"/>
          <w:rFonts w:hint="eastAsia" w:ascii="仿宋_GB2312" w:hAnsi="仿宋" w:eastAsia="仿宋_GB2312" w:cs="仿宋_GB2312"/>
          <w:color w:val="auto"/>
          <w:sz w:val="32"/>
          <w:szCs w:val="32"/>
          <w:u w:val="none"/>
          <w:lang w:val="en-US"/>
        </w:rPr>
        <w:t>大观园</w:t>
      </w:r>
      <w:r>
        <w:rPr>
          <w:rFonts w:hint="default" w:ascii="Calibri" w:hAnsi="Calibri" w:eastAsia="宋体" w:cs="Calibri"/>
          <w:kern w:val="2"/>
          <w:sz w:val="21"/>
          <w:szCs w:val="21"/>
          <w:lang w:val="en-US" w:eastAsia="zh-CN" w:bidi="ar"/>
        </w:rPr>
        <w:fldChar w:fldCharType="end"/>
      </w:r>
      <w:r>
        <w:rPr>
          <w:rFonts w:hint="eastAsia" w:ascii="仿宋_GB2312" w:hAnsi="仿宋" w:eastAsia="仿宋_GB2312" w:cs="仿宋_GB2312"/>
          <w:kern w:val="2"/>
          <w:sz w:val="32"/>
          <w:szCs w:val="32"/>
          <w:lang w:val="en-US" w:eastAsia="zh-CN" w:bidi="ar"/>
        </w:rPr>
        <w:t>。老广州的民俗风情，西关大屋，荔枝湾，上茶楼喝早茶，迎春花市，元宵观灯，端午赛龙舟，广州美食节，生活习俗等，都体现了浓郁的岭南文化的风格，吸引了国内外众多游客。目前，广州市正在打造文化旅游演艺重点项目《船说》，这是一个用全新、独特的表演方式，将戏曲、戏剧、舞蹈、音乐、杂技等多样化艺术手段全方位呈现的大型视听盛宴。游客可乘坐珠江上最大的岭南特色仿古游船，观赏全球罕见的水上流动剧场演出《船说》——在欣赏粤剧人的故事及新编粤剧的同时，可眺望窗外流光溢彩的珠江夜景，美不胜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jc w:val="both"/>
        <w:textAlignment w:val="auto"/>
        <w:outlineLvl w:val="9"/>
        <w:rPr>
          <w:rFonts w:hint="eastAsia" w:ascii="黑体" w:hAnsi="仿宋" w:eastAsia="黑体" w:cs="Times New Roman"/>
          <w:b w:val="0"/>
          <w:bCs/>
          <w:sz w:val="32"/>
          <w:szCs w:val="32"/>
          <w:lang w:val="en-US"/>
        </w:rPr>
      </w:pPr>
      <w:r>
        <w:rPr>
          <w:rFonts w:hint="eastAsia" w:ascii="黑体" w:hAnsi="仿宋" w:eastAsia="黑体" w:cs="黑体"/>
          <w:b w:val="0"/>
          <w:bCs/>
          <w:kern w:val="2"/>
          <w:sz w:val="32"/>
          <w:szCs w:val="32"/>
          <w:lang w:val="en-US" w:eastAsia="zh-CN" w:bidi="ar"/>
        </w:rPr>
        <w:t>三、美丽的“花城广州”名片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再也没有什么名字，比花城更能定义广州的颜值。仲春，木棉盛放，勒杜鹃斗艳，郊外桃花乱落如红雨，红樱闲绕花枝颤；初夏，宫粉紫荆娇俏，掩映街坊万户，长街十里；荷塘月色醉人，凤凰烈焰似火。中秋，洋紫荆随风起落，共舞都市繁华。晚冬，梅花将三弄，玉堂春芬芳。</w:t>
      </w:r>
      <w:r>
        <w:rPr>
          <w:rFonts w:hint="eastAsia" w:ascii="仿宋_GB2312" w:hAnsi="仿宋" w:eastAsia="仿宋_GB2312" w:cs="Times New Roman"/>
          <w:kern w:val="2"/>
          <w:sz w:val="32"/>
          <w:szCs w:val="32"/>
          <w:lang w:val="en-US" w:eastAsia="zh-CN" w:bidi="ar"/>
        </w:rPr>
        <w:t> </w:t>
      </w:r>
      <w:r>
        <w:rPr>
          <w:rFonts w:hint="eastAsia" w:ascii="仿宋_GB2312" w:hAnsi="仿宋" w:eastAsia="仿宋_GB2312" w:cs="仿宋_GB2312"/>
          <w:kern w:val="2"/>
          <w:sz w:val="32"/>
          <w:szCs w:val="32"/>
          <w:lang w:val="en-US" w:eastAsia="zh-CN" w:bidi="ar"/>
        </w:rPr>
        <w:t>一年四季，花城花常开，树长青，水长绿。迎春花市更是广州保留至今，中国独一无二的民俗景观。届时，百里花街，繁花似锦、人海如潮，热闹非凡。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firstLine="64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欢迎大家在即将到来的2017年春节（1月25-2月11日期间）到广州来过年，到花城来看花，体味不一样的中国民俗。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黑体" w:hAnsi="仿宋" w:eastAsia="黑体" w:cs="Times New Roman"/>
          <w:b w:val="0"/>
          <w:bCs/>
          <w:sz w:val="32"/>
          <w:szCs w:val="32"/>
          <w:lang w:val="en-US"/>
        </w:rPr>
      </w:pPr>
      <w:r>
        <w:rPr>
          <w:rFonts w:hint="eastAsia" w:ascii="黑体" w:hAnsi="仿宋" w:eastAsia="黑体" w:cs="黑体"/>
          <w:b w:val="0"/>
          <w:bCs/>
          <w:kern w:val="2"/>
          <w:sz w:val="32"/>
          <w:szCs w:val="32"/>
          <w:lang w:val="en-US" w:eastAsia="zh-CN" w:bidi="ar"/>
        </w:rPr>
        <w:t xml:space="preserve">    四、“食在广州”美食文化名片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 xml:space="preserve">    世界上有华人的地方，都有源自广州“一盅两件”的早茶文化。她让点心、烧卖直接化粤语为英文单词Dim Sum,</w:t>
      </w:r>
      <w:r>
        <w:rPr>
          <w:rFonts w:hint="eastAsia" w:ascii="仿宋_GB2312" w:hAnsi="仿宋" w:eastAsia="仿宋_GB2312" w:cs="Times New Roman"/>
          <w:kern w:val="2"/>
          <w:sz w:val="32"/>
          <w:szCs w:val="32"/>
          <w:lang w:val="en-US" w:eastAsia="zh-CN" w:bidi="ar"/>
        </w:rPr>
        <w:t> </w:t>
      </w:r>
      <w:r>
        <w:rPr>
          <w:rFonts w:hint="eastAsia" w:ascii="仿宋_GB2312" w:hAnsi="仿宋" w:eastAsia="仿宋_GB2312" w:cs="仿宋_GB2312"/>
          <w:kern w:val="2"/>
          <w:sz w:val="32"/>
          <w:szCs w:val="32"/>
          <w:lang w:val="en-US" w:eastAsia="zh-CN" w:bidi="ar"/>
        </w:rPr>
        <w:t>Sumai。而粤菜，位居中国八大菜系之首。生猛海鲜彰显新鲜食材，白切鸡吃的是原汁原味。老火靓汤，不仅煲出美味与营养，也是广府人的温润与情意。还有新派粤菜，博采世界风味，见证岭南人的包容与创新。无论您何时到来，羊城总少不了有滋有味的盛情款待。</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70" w:lineRule="exact"/>
        <w:ind w:left="0" w:leftChars="0" w:right="0" w:rightChars="0"/>
        <w:jc w:val="both"/>
        <w:textAlignment w:val="auto"/>
        <w:outlineLvl w:val="9"/>
        <w:rPr>
          <w:rFonts w:hint="eastAsia" w:ascii="仿宋_GB2312" w:hAnsi="仿宋" w:eastAsia="仿宋_GB2312" w:cs="Times New Roman"/>
          <w:sz w:val="32"/>
          <w:szCs w:val="32"/>
          <w:lang w:val="en-US"/>
        </w:rPr>
      </w:pPr>
      <w:r>
        <w:rPr>
          <w:rFonts w:hint="eastAsia" w:ascii="仿宋_GB2312" w:hAnsi="仿宋" w:eastAsia="仿宋_GB2312" w:cs="仿宋_GB2312"/>
          <w:kern w:val="2"/>
          <w:sz w:val="32"/>
          <w:szCs w:val="32"/>
          <w:lang w:val="en-US" w:eastAsia="zh-CN" w:bidi="ar"/>
        </w:rPr>
        <w:t xml:space="preserve">    广州具有非常丰富的地方性文化旅游资源，在今后的发展中，广州还将不断融合多元文化、创新文化旅游产品，举办丰富的文化节庆活动和特色民俗文化活动，开发文化旅游精品线路，着力加强城市旅游宣传推广体系，提升广州城市知名度及美誉度。</w:t>
      </w:r>
    </w:p>
    <w:p>
      <w:pPr>
        <w:keepNext w:val="0"/>
        <w:keepLines w:val="0"/>
        <w:widowControl w:val="0"/>
        <w:suppressLineNumbers w:val="0"/>
        <w:spacing w:before="0" w:beforeAutospacing="0" w:after="0" w:afterAutospacing="0"/>
        <w:ind w:left="0" w:right="0"/>
        <w:jc w:val="both"/>
        <w:rPr>
          <w:rFonts w:hint="eastAsia" w:ascii="仿宋_GB2312" w:hAnsi="仿宋" w:eastAsia="仿宋_GB2312" w:cs="Times New Roman"/>
          <w:sz w:val="32"/>
          <w:szCs w:val="32"/>
          <w:lang w:val="en-US"/>
        </w:rPr>
      </w:pPr>
    </w:p>
    <w:p>
      <w:pPr>
        <w:keepNext w:val="0"/>
        <w:keepLines w:val="0"/>
        <w:widowControl w:val="0"/>
        <w:suppressLineNumbers w:val="0"/>
        <w:spacing w:before="0" w:beforeAutospacing="0" w:after="0" w:afterAutospacing="0"/>
        <w:ind w:left="0" w:right="0"/>
        <w:jc w:val="both"/>
        <w:rPr>
          <w:rFonts w:hint="eastAsia" w:ascii="仿宋_GB2312" w:hAnsi="仿宋" w:eastAsia="仿宋_GB2312" w:cs="Times New Roman"/>
          <w:sz w:val="32"/>
          <w:szCs w:val="32"/>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87297"/>
    <w:rsid w:val="338872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3">
    <w:name w:val="Default Paragraph Font"/>
    <w:link w:val="4"/>
    <w:semiHidden/>
    <w:uiPriority w:val="0"/>
    <w:rPr>
      <w:rFonts w:eastAsia="Times New Roman"/>
      <w:bCs/>
      <w:kern w:val="0"/>
      <w:sz w:val="2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Char Char Char Char"/>
    <w:basedOn w:val="1"/>
    <w:link w:val="3"/>
    <w:uiPriority w:val="0"/>
    <w:pPr>
      <w:widowControl/>
      <w:spacing w:after="160" w:line="240" w:lineRule="exact"/>
      <w:jc w:val="left"/>
    </w:pPr>
    <w:rPr>
      <w:rFonts w:eastAsia="Times New Roman"/>
      <w:bCs/>
      <w:kern w:val="0"/>
      <w:sz w:val="20"/>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2017-01-12T01:38:00Z</dcterms:created>
  <dc:creator>familytree</dc:creator>
  <cp:lastModifiedBy>familytree</cp:lastModifiedBy>
  <dcterms:modified xsi:type="dcterms:W3CDTF">2017-01-12T01:39:44Z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