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10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广州市文化广电旅游局已消除或降低风险等级的重大风险</w:t>
      </w:r>
    </w:p>
    <w:bookmarkEnd w:id="0"/>
    <w:p w14:paraId="472A8745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（截至2025年4月8日）</w:t>
      </w:r>
    </w:p>
    <w:tbl>
      <w:tblPr>
        <w:tblStyle w:val="3"/>
        <w:tblpPr w:leftFromText="180" w:rightFromText="180" w:vertAnchor="text" w:horzAnchor="page" w:tblpX="1949" w:tblpY="824"/>
        <w:tblOverlap w:val="never"/>
        <w:tblW w:w="13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76"/>
        <w:gridCol w:w="980"/>
        <w:gridCol w:w="2436"/>
        <w:gridCol w:w="2175"/>
        <w:gridCol w:w="1685"/>
        <w:gridCol w:w="1873"/>
        <w:gridCol w:w="1420"/>
      </w:tblGrid>
      <w:tr w14:paraId="6491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750" w:type="dxa"/>
            <w:noWrap w:val="0"/>
            <w:vAlign w:val="center"/>
          </w:tcPr>
          <w:p w14:paraId="1694F162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976" w:type="dxa"/>
            <w:noWrap w:val="0"/>
            <w:vAlign w:val="center"/>
          </w:tcPr>
          <w:p w14:paraId="06CE7859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风险名称</w:t>
            </w:r>
          </w:p>
        </w:tc>
        <w:tc>
          <w:tcPr>
            <w:tcW w:w="980" w:type="dxa"/>
            <w:noWrap w:val="0"/>
            <w:vAlign w:val="center"/>
          </w:tcPr>
          <w:p w14:paraId="44A36804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风险类型</w:t>
            </w:r>
          </w:p>
        </w:tc>
        <w:tc>
          <w:tcPr>
            <w:tcW w:w="2436" w:type="dxa"/>
            <w:noWrap w:val="0"/>
            <w:vAlign w:val="center"/>
          </w:tcPr>
          <w:p w14:paraId="0DBF79B0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风险特征描述</w:t>
            </w:r>
          </w:p>
        </w:tc>
        <w:tc>
          <w:tcPr>
            <w:tcW w:w="2175" w:type="dxa"/>
            <w:noWrap w:val="0"/>
            <w:vAlign w:val="center"/>
          </w:tcPr>
          <w:p w14:paraId="5ADE7BC2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风险位置</w:t>
            </w:r>
          </w:p>
        </w:tc>
        <w:tc>
          <w:tcPr>
            <w:tcW w:w="1685" w:type="dxa"/>
            <w:noWrap w:val="0"/>
            <w:vAlign w:val="center"/>
          </w:tcPr>
          <w:p w14:paraId="28C0A7CA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责任单位</w:t>
            </w:r>
          </w:p>
        </w:tc>
        <w:tc>
          <w:tcPr>
            <w:tcW w:w="1873" w:type="dxa"/>
            <w:noWrap w:val="0"/>
            <w:vAlign w:val="center"/>
          </w:tcPr>
          <w:p w14:paraId="021A9E10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监管单位</w:t>
            </w:r>
          </w:p>
        </w:tc>
        <w:tc>
          <w:tcPr>
            <w:tcW w:w="1420" w:type="dxa"/>
            <w:noWrap w:val="0"/>
            <w:vAlign w:val="center"/>
          </w:tcPr>
          <w:p w14:paraId="0CF9030E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管控情况</w:t>
            </w:r>
          </w:p>
        </w:tc>
      </w:tr>
      <w:tr w14:paraId="48C41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750" w:type="dxa"/>
            <w:noWrap w:val="0"/>
            <w:vAlign w:val="center"/>
          </w:tcPr>
          <w:p w14:paraId="6C96CEDD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76" w:type="dxa"/>
            <w:noWrap w:val="0"/>
            <w:vAlign w:val="center"/>
          </w:tcPr>
          <w:p w14:paraId="29375AF5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广州市铭骏互联网上网服务有限公司</w:t>
            </w:r>
          </w:p>
        </w:tc>
        <w:tc>
          <w:tcPr>
            <w:tcW w:w="980" w:type="dxa"/>
            <w:noWrap w:val="0"/>
            <w:vAlign w:val="center"/>
          </w:tcPr>
          <w:p w14:paraId="57E8A072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火灾</w:t>
            </w:r>
          </w:p>
        </w:tc>
        <w:tc>
          <w:tcPr>
            <w:tcW w:w="2436" w:type="dxa"/>
            <w:noWrap w:val="0"/>
            <w:vAlign w:val="center"/>
          </w:tcPr>
          <w:p w14:paraId="7BB1919F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该场所未安装火灾自动报警系统。</w:t>
            </w:r>
          </w:p>
        </w:tc>
        <w:tc>
          <w:tcPr>
            <w:tcW w:w="2175" w:type="dxa"/>
            <w:noWrap w:val="0"/>
            <w:vAlign w:val="center"/>
          </w:tcPr>
          <w:p w14:paraId="5D590774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黄埔区萝岗公路街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68号</w:t>
            </w:r>
          </w:p>
        </w:tc>
        <w:tc>
          <w:tcPr>
            <w:tcW w:w="1685" w:type="dxa"/>
            <w:noWrap w:val="0"/>
            <w:vAlign w:val="center"/>
          </w:tcPr>
          <w:p w14:paraId="09CFF0A5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广州市铭骏互联网上网服务有限公司</w:t>
            </w:r>
          </w:p>
        </w:tc>
        <w:tc>
          <w:tcPr>
            <w:tcW w:w="1873" w:type="dxa"/>
            <w:noWrap w:val="0"/>
            <w:vAlign w:val="center"/>
          </w:tcPr>
          <w:p w14:paraId="10829CD6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黄埔区文化广电旅游局</w:t>
            </w:r>
          </w:p>
        </w:tc>
        <w:tc>
          <w:tcPr>
            <w:tcW w:w="1420" w:type="dxa"/>
            <w:noWrap w:val="0"/>
            <w:vAlign w:val="center"/>
          </w:tcPr>
          <w:p w14:paraId="744CC4E3"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已消除</w:t>
            </w:r>
          </w:p>
        </w:tc>
      </w:tr>
      <w:tr w14:paraId="6D0DC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50" w:type="dxa"/>
            <w:noWrap w:val="0"/>
            <w:vAlign w:val="center"/>
          </w:tcPr>
          <w:p w14:paraId="0345F2E0"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76" w:type="dxa"/>
            <w:noWrap w:val="0"/>
            <w:vAlign w:val="center"/>
          </w:tcPr>
          <w:p w14:paraId="04B250D2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广州市新锋互联网上网服务有限公司</w:t>
            </w:r>
          </w:p>
        </w:tc>
        <w:tc>
          <w:tcPr>
            <w:tcW w:w="980" w:type="dxa"/>
            <w:noWrap w:val="0"/>
            <w:vAlign w:val="center"/>
          </w:tcPr>
          <w:p w14:paraId="366190C8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火灾</w:t>
            </w:r>
          </w:p>
        </w:tc>
        <w:tc>
          <w:tcPr>
            <w:tcW w:w="2436" w:type="dxa"/>
            <w:noWrap w:val="0"/>
            <w:vAlign w:val="center"/>
          </w:tcPr>
          <w:p w14:paraId="0F829917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该场所未安装火灾自动报警系统。</w:t>
            </w:r>
          </w:p>
        </w:tc>
        <w:tc>
          <w:tcPr>
            <w:tcW w:w="2175" w:type="dxa"/>
            <w:noWrap w:val="0"/>
            <w:vAlign w:val="center"/>
          </w:tcPr>
          <w:p w14:paraId="349773B2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天河区员村二横路南社大街幸福家园101号</w:t>
            </w:r>
          </w:p>
        </w:tc>
        <w:tc>
          <w:tcPr>
            <w:tcW w:w="1685" w:type="dxa"/>
            <w:noWrap w:val="0"/>
            <w:vAlign w:val="center"/>
          </w:tcPr>
          <w:p w14:paraId="33CF27B3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广州市新锋互联网上网服务有限公司</w:t>
            </w:r>
          </w:p>
        </w:tc>
        <w:tc>
          <w:tcPr>
            <w:tcW w:w="1873" w:type="dxa"/>
            <w:noWrap w:val="0"/>
            <w:vAlign w:val="center"/>
          </w:tcPr>
          <w:p w14:paraId="72479989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天河区文化广电旅游体育局</w:t>
            </w:r>
          </w:p>
        </w:tc>
        <w:tc>
          <w:tcPr>
            <w:tcW w:w="1420" w:type="dxa"/>
            <w:noWrap w:val="0"/>
            <w:vAlign w:val="center"/>
          </w:tcPr>
          <w:p w14:paraId="625E760E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已消除</w:t>
            </w:r>
          </w:p>
        </w:tc>
      </w:tr>
      <w:tr w14:paraId="1239A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750" w:type="dxa"/>
            <w:noWrap w:val="0"/>
            <w:vAlign w:val="center"/>
          </w:tcPr>
          <w:p w14:paraId="1BCB7BC1"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76" w:type="dxa"/>
            <w:noWrap w:val="0"/>
            <w:vAlign w:val="center"/>
          </w:tcPr>
          <w:p w14:paraId="0F1BF50C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花都区火星网吧</w:t>
            </w:r>
          </w:p>
        </w:tc>
        <w:tc>
          <w:tcPr>
            <w:tcW w:w="980" w:type="dxa"/>
            <w:noWrap w:val="0"/>
            <w:vAlign w:val="center"/>
          </w:tcPr>
          <w:p w14:paraId="2C788849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火灾</w:t>
            </w:r>
          </w:p>
        </w:tc>
        <w:tc>
          <w:tcPr>
            <w:tcW w:w="2436" w:type="dxa"/>
            <w:noWrap w:val="0"/>
            <w:vAlign w:val="center"/>
          </w:tcPr>
          <w:p w14:paraId="5617F50F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该场所未安装火灾自动报警系统。</w:t>
            </w:r>
          </w:p>
        </w:tc>
        <w:tc>
          <w:tcPr>
            <w:tcW w:w="2175" w:type="dxa"/>
            <w:noWrap w:val="0"/>
            <w:vAlign w:val="center"/>
          </w:tcPr>
          <w:p w14:paraId="2C4D0EC0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花都区新华街花城路宾馆新村18号</w:t>
            </w:r>
          </w:p>
        </w:tc>
        <w:tc>
          <w:tcPr>
            <w:tcW w:w="1685" w:type="dxa"/>
            <w:noWrap w:val="0"/>
            <w:vAlign w:val="center"/>
          </w:tcPr>
          <w:p w14:paraId="315B0F5A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花都区火星网吧</w:t>
            </w:r>
          </w:p>
        </w:tc>
        <w:tc>
          <w:tcPr>
            <w:tcW w:w="1873" w:type="dxa"/>
            <w:noWrap w:val="0"/>
            <w:vAlign w:val="center"/>
          </w:tcPr>
          <w:p w14:paraId="626B9269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花都区文化广电旅游体育局</w:t>
            </w:r>
          </w:p>
        </w:tc>
        <w:tc>
          <w:tcPr>
            <w:tcW w:w="1420" w:type="dxa"/>
            <w:noWrap w:val="0"/>
            <w:vAlign w:val="center"/>
          </w:tcPr>
          <w:p w14:paraId="2958C2EF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已消除</w:t>
            </w:r>
          </w:p>
        </w:tc>
      </w:tr>
    </w:tbl>
    <w:p w14:paraId="301A1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</w:pPr>
    </w:p>
    <w:p w14:paraId="609D4F6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840E3"/>
    <w:rsid w:val="0818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2025-04-09T01:52:00Z</dcterms:created>
  <dc:creator>Cheny</dc:creator>
  <cp:lastModifiedBy>Cheny</cp:lastModifiedBy>
  <dcterms:modified xsi:type="dcterms:W3CDTF">2025-04-09T01:52:39Z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E169BE0BB9CD4919BAACAE199B7B7377_11</vt:lpwstr>
  </property>
  <property fmtid="{D5CDD505-2E9C-101B-9397-08002B2CF9AE}" pid="4" name="KSOTemplateDocerSaveRecord">
    <vt:lpwstr>eyJoZGlkIjoiNWExMjY5OWIxZTI4NjZiNTYwNTQwZmVkMGY2NzA3MGEiLCJ1c2VySWQiOiI1OTc4NzAwNzAifQ==</vt:lpwstr>
  </property>
</Properties>
</file>