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E9282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0" w:lineRule="auto"/>
        <w:ind w:left="0" w:right="0" w:firstLine="0"/>
        <w:jc w:val="center"/>
        <w:rPr>
          <w:rFonts w:hint="eastAsia" w:ascii="楷体" w:hAnsi="楷体" w:eastAsia="楷体" w:cs="楷体"/>
          <w:b/>
          <w:bCs w:val="0"/>
          <w:i w:val="0"/>
          <w:caps w:val="0"/>
          <w:spacing w:val="8"/>
          <w:sz w:val="32"/>
          <w:szCs w:val="32"/>
          <w:shd w:val="clear" w:fill="FFFFFF"/>
          <w:lang w:val="en-US" w:eastAsia="zh-CN"/>
        </w:rPr>
      </w:pPr>
      <w:r>
        <w:rPr>
          <w:rFonts w:hint="eastAsia" w:ascii="楷体" w:hAnsi="楷体" w:eastAsia="楷体" w:cs="楷体"/>
          <w:b/>
          <w:bCs w:val="0"/>
          <w:i w:val="0"/>
          <w:caps w:val="0"/>
          <w:spacing w:val="8"/>
          <w:sz w:val="32"/>
          <w:szCs w:val="32"/>
          <w:shd w:val="clear" w:fill="FFFFFF"/>
        </w:rPr>
        <w:t xml:space="preserve">燕赵岭南同根柢 </w:t>
      </w:r>
      <w:r>
        <w:rPr>
          <w:rFonts w:hint="eastAsia" w:ascii="楷体" w:hAnsi="楷体" w:eastAsia="楷体" w:cs="楷体"/>
          <w:b/>
          <w:bCs w:val="0"/>
          <w:i w:val="0"/>
          <w:caps w:val="0"/>
          <w:spacing w:val="8"/>
          <w:sz w:val="32"/>
          <w:szCs w:val="32"/>
          <w:shd w:val="clear" w:fill="FFFFFF"/>
          <w:lang w:val="en-US" w:eastAsia="zh-CN"/>
        </w:rPr>
        <w:t>先贤英魂回故里</w:t>
      </w:r>
    </w:p>
    <w:p w14:paraId="65FE586B">
      <w:pPr>
        <w:spacing w:line="360" w:lineRule="auto"/>
        <w:ind w:firstLine="337" w:firstLineChars="100"/>
        <w:rPr>
          <w:rFonts w:hint="eastAsia" w:ascii="楷体" w:hAnsi="楷体" w:eastAsia="楷体" w:cs="楷体"/>
          <w:b/>
          <w:bCs w:val="0"/>
          <w:sz w:val="32"/>
          <w:szCs w:val="32"/>
          <w:lang w:val="en-US" w:eastAsia="zh-CN"/>
        </w:rPr>
      </w:pPr>
      <w:r>
        <w:rPr>
          <w:rFonts w:hint="eastAsia" w:ascii="楷体" w:hAnsi="楷体" w:eastAsia="楷体" w:cs="楷体"/>
          <w:b/>
          <w:bCs w:val="0"/>
          <w:i w:val="0"/>
          <w:caps w:val="0"/>
          <w:spacing w:val="8"/>
          <w:sz w:val="32"/>
          <w:szCs w:val="32"/>
          <w:shd w:val="clear" w:fill="FFFFFF"/>
          <w:lang w:val="en-US" w:eastAsia="zh-CN"/>
        </w:rPr>
        <w:t>——</w:t>
      </w:r>
      <w:r>
        <w:rPr>
          <w:rFonts w:hint="eastAsia" w:ascii="楷体" w:hAnsi="楷体" w:eastAsia="楷体" w:cs="楷体"/>
          <w:b/>
          <w:bCs w:val="0"/>
          <w:sz w:val="32"/>
          <w:szCs w:val="32"/>
          <w:lang w:val="en-US" w:eastAsia="zh-CN"/>
        </w:rPr>
        <w:t>写在正定博物馆</w:t>
      </w:r>
      <w:r>
        <w:rPr>
          <w:rFonts w:hint="eastAsia" w:ascii="楷体" w:hAnsi="楷体" w:eastAsia="楷体" w:cs="楷体"/>
          <w:b/>
          <w:bCs w:val="0"/>
          <w:i w:val="0"/>
          <w:caps w:val="0"/>
          <w:color w:val="333333"/>
          <w:spacing w:val="8"/>
          <w:sz w:val="32"/>
          <w:szCs w:val="32"/>
          <w:shd w:val="clear" w:fill="FFFFFF"/>
          <w:lang w:val="en-US" w:eastAsia="zh-CN"/>
        </w:rPr>
        <w:t>“赵佗与南越国文物展”开幕之际</w:t>
      </w:r>
    </w:p>
    <w:p w14:paraId="4750BE9E">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bCs/>
          <w:sz w:val="32"/>
          <w:szCs w:val="32"/>
          <w:lang w:val="en-US" w:eastAsia="zh-CN"/>
        </w:rPr>
      </w:pPr>
    </w:p>
    <w:p w14:paraId="0F6DC328">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正定是个有精神的地方！</w:t>
      </w:r>
    </w:p>
    <w:p w14:paraId="3934B19F">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燕赵原野，古郡常山，自古人杰地灵。</w:t>
      </w:r>
    </w:p>
    <w:p w14:paraId="254A864B">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河北</w:t>
      </w:r>
      <w:r>
        <w:rPr>
          <w:rFonts w:hint="eastAsia" w:ascii="宋体" w:hAnsi="宋体" w:eastAsia="宋体" w:cs="宋体"/>
          <w:b w:val="0"/>
          <w:bCs w:val="0"/>
          <w:i w:val="0"/>
          <w:caps w:val="0"/>
          <w:color w:val="333333"/>
          <w:spacing w:val="8"/>
          <w:sz w:val="30"/>
          <w:szCs w:val="30"/>
          <w:shd w:val="clear" w:fill="FFFFFF"/>
        </w:rPr>
        <w:t>第一先贤、岭南人文始祖、中华统一</w:t>
      </w:r>
      <w:r>
        <w:rPr>
          <w:rFonts w:hint="eastAsia" w:ascii="宋体" w:hAnsi="宋体" w:eastAsia="宋体" w:cs="宋体"/>
          <w:b w:val="0"/>
          <w:bCs w:val="0"/>
          <w:i w:val="0"/>
          <w:caps w:val="0"/>
          <w:color w:val="333333"/>
          <w:spacing w:val="8"/>
          <w:sz w:val="30"/>
          <w:szCs w:val="30"/>
          <w:shd w:val="clear" w:fill="FFFFFF"/>
          <w:lang w:val="en-US" w:eastAsia="zh-CN"/>
        </w:rPr>
        <w:t>英雄——赵佗</w:t>
      </w:r>
      <w:r>
        <w:rPr>
          <w:rFonts w:hint="eastAsia" w:ascii="宋体" w:hAnsi="宋体" w:eastAsia="宋体" w:cs="宋体"/>
          <w:b w:val="0"/>
          <w:bCs w:val="0"/>
          <w:i w:val="0"/>
          <w:caps w:val="0"/>
          <w:color w:val="333333"/>
          <w:spacing w:val="8"/>
          <w:sz w:val="30"/>
          <w:szCs w:val="30"/>
          <w:shd w:val="clear" w:fill="FFFFFF"/>
        </w:rPr>
        <w:t>。</w:t>
      </w:r>
    </w:p>
    <w:p w14:paraId="18DB4ECC">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正定是赵佗故里，岭南是赵佗兴王之地。燕赵岭南同根柢，先贤英魂回故里。历史首次——公元2024年8月1日，</w:t>
      </w:r>
      <w:r>
        <w:rPr>
          <w:rFonts w:hint="eastAsia" w:ascii="宋体" w:hAnsi="宋体" w:eastAsia="宋体" w:cs="宋体"/>
          <w:b w:val="0"/>
          <w:bCs w:val="0"/>
          <w:i w:val="0"/>
          <w:caps w:val="0"/>
          <w:color w:val="333333"/>
          <w:spacing w:val="8"/>
          <w:sz w:val="30"/>
          <w:szCs w:val="30"/>
          <w:shd w:val="clear" w:fill="FFFFFF"/>
          <w:lang w:val="en-US" w:eastAsia="zh-CN"/>
        </w:rPr>
        <w:t>“岭南开发第一人——赵佗与南越国文物展”在赵佗故里正定博物馆开幕！</w:t>
      </w:r>
    </w:p>
    <w:p w14:paraId="13E919AA">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rPr>
        <w:t>2000多年前，</w:t>
      </w:r>
      <w:r>
        <w:rPr>
          <w:rFonts w:hint="eastAsia" w:ascii="宋体" w:hAnsi="宋体" w:eastAsia="宋体" w:cs="宋体"/>
          <w:b w:val="0"/>
          <w:bCs w:val="0"/>
          <w:sz w:val="30"/>
          <w:szCs w:val="30"/>
          <w:lang w:val="en-US" w:eastAsia="zh-CN"/>
        </w:rPr>
        <w:t>司马迁以十余年之功，在其撰写的中国历史上第一部纪传体通史——《史记》中写到</w:t>
      </w:r>
      <w:r>
        <w:rPr>
          <w:rFonts w:hint="eastAsia" w:ascii="宋体" w:hAnsi="宋体" w:eastAsia="宋体" w:cs="宋体"/>
          <w:b w:val="0"/>
          <w:bCs w:val="0"/>
          <w:i w:val="0"/>
          <w:caps w:val="0"/>
          <w:color w:val="333333"/>
          <w:spacing w:val="8"/>
          <w:sz w:val="30"/>
          <w:szCs w:val="30"/>
          <w:shd w:val="clear" w:fill="FFFFFF"/>
        </w:rPr>
        <w:t>：</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南越王尉佗者，真定</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lang w:val="en-US" w:eastAsia="zh-CN"/>
        </w:rPr>
        <w:t>今正定</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人也。</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惜字如金</w:t>
      </w:r>
      <w:r>
        <w:rPr>
          <w:rFonts w:hint="eastAsia" w:ascii="宋体" w:hAnsi="宋体" w:eastAsia="宋体" w:cs="宋体"/>
          <w:b w:val="0"/>
          <w:bCs w:val="0"/>
          <w:i w:val="0"/>
          <w:caps w:val="0"/>
          <w:color w:val="333333"/>
          <w:spacing w:val="8"/>
          <w:sz w:val="30"/>
          <w:szCs w:val="30"/>
          <w:shd w:val="clear" w:fill="FFFFFF"/>
          <w:lang w:eastAsia="zh-CN"/>
        </w:rPr>
        <w:t>的</w:t>
      </w:r>
      <w:r>
        <w:rPr>
          <w:rFonts w:hint="eastAsia" w:ascii="宋体" w:hAnsi="宋体" w:eastAsia="宋体" w:cs="宋体"/>
          <w:b w:val="0"/>
          <w:bCs w:val="0"/>
          <w:sz w:val="30"/>
          <w:szCs w:val="30"/>
          <w:lang w:val="en-US" w:eastAsia="zh-CN"/>
        </w:rPr>
        <w:t>太史公</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sz w:val="30"/>
          <w:szCs w:val="30"/>
        </w:rPr>
        <w:t>用3000</w:t>
      </w:r>
      <w:r>
        <w:rPr>
          <w:rFonts w:hint="eastAsia" w:ascii="宋体" w:hAnsi="宋体" w:eastAsia="宋体" w:cs="宋体"/>
          <w:b w:val="0"/>
          <w:bCs w:val="0"/>
          <w:sz w:val="30"/>
          <w:szCs w:val="30"/>
          <w:lang w:val="en-US" w:eastAsia="zh-CN"/>
        </w:rPr>
        <w:t>多</w:t>
      </w:r>
      <w:r>
        <w:rPr>
          <w:rFonts w:hint="eastAsia" w:ascii="宋体" w:hAnsi="宋体" w:eastAsia="宋体" w:cs="宋体"/>
          <w:b w:val="0"/>
          <w:bCs w:val="0"/>
          <w:sz w:val="30"/>
          <w:szCs w:val="30"/>
        </w:rPr>
        <w:t>字的篇幅为南越</w:t>
      </w:r>
      <w:r>
        <w:rPr>
          <w:rFonts w:hint="eastAsia" w:ascii="宋体" w:hAnsi="宋体" w:eastAsia="宋体" w:cs="宋体"/>
          <w:b w:val="0"/>
          <w:bCs w:val="0"/>
          <w:sz w:val="30"/>
          <w:szCs w:val="30"/>
          <w:lang w:val="en-US" w:eastAsia="zh-CN"/>
        </w:rPr>
        <w:t>国</w:t>
      </w:r>
      <w:r>
        <w:rPr>
          <w:rFonts w:hint="eastAsia" w:ascii="宋体" w:hAnsi="宋体" w:eastAsia="宋体" w:cs="宋体"/>
          <w:b w:val="0"/>
          <w:bCs w:val="0"/>
          <w:sz w:val="30"/>
          <w:szCs w:val="30"/>
        </w:rPr>
        <w:t>立传，其中用1000多字专写</w:t>
      </w:r>
      <w:r>
        <w:rPr>
          <w:rFonts w:hint="eastAsia" w:ascii="宋体" w:hAnsi="宋体" w:eastAsia="宋体" w:cs="宋体"/>
          <w:b w:val="0"/>
          <w:bCs w:val="0"/>
          <w:sz w:val="30"/>
          <w:szCs w:val="30"/>
          <w:lang w:val="en-US" w:eastAsia="zh-CN"/>
        </w:rPr>
        <w:t>河北</w:t>
      </w:r>
      <w:r>
        <w:rPr>
          <w:rFonts w:hint="eastAsia" w:ascii="宋体" w:hAnsi="宋体" w:eastAsia="宋体" w:cs="宋体"/>
          <w:b w:val="0"/>
          <w:bCs w:val="0"/>
          <w:sz w:val="30"/>
          <w:szCs w:val="30"/>
        </w:rPr>
        <w:t>先贤赵佗叱咤风云</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丰功伟绩的人生。</w:t>
      </w:r>
    </w:p>
    <w:p w14:paraId="609A1BC7">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1948</w:t>
      </w:r>
      <w:r>
        <w:rPr>
          <w:rFonts w:hint="eastAsia" w:ascii="宋体" w:hAnsi="宋体" w:eastAsia="宋体" w:cs="宋体"/>
          <w:b w:val="0"/>
          <w:bCs w:val="0"/>
          <w:i w:val="0"/>
          <w:caps w:val="0"/>
          <w:color w:val="333333"/>
          <w:spacing w:val="8"/>
          <w:sz w:val="30"/>
          <w:szCs w:val="30"/>
          <w:shd w:val="clear" w:fill="FFFFFF"/>
          <w:lang w:val="en-US" w:eastAsia="zh-CN"/>
        </w:rPr>
        <w:t>年</w:t>
      </w:r>
      <w:r>
        <w:rPr>
          <w:rFonts w:hint="eastAsia" w:ascii="宋体" w:hAnsi="宋体" w:eastAsia="宋体" w:cs="宋体"/>
          <w:b w:val="0"/>
          <w:bCs w:val="0"/>
          <w:sz w:val="30"/>
          <w:szCs w:val="30"/>
          <w:lang w:val="en-US" w:eastAsia="zh-CN"/>
        </w:rPr>
        <w:t>8</w:t>
      </w:r>
      <w:r>
        <w:rPr>
          <w:rFonts w:hint="eastAsia" w:ascii="宋体" w:hAnsi="宋体" w:eastAsia="宋体" w:cs="宋体"/>
          <w:b w:val="0"/>
          <w:bCs w:val="0"/>
          <w:i w:val="0"/>
          <w:caps w:val="0"/>
          <w:color w:val="333333"/>
          <w:spacing w:val="8"/>
          <w:sz w:val="30"/>
          <w:szCs w:val="30"/>
          <w:shd w:val="clear" w:fill="FFFFFF"/>
          <w:lang w:val="en-US" w:eastAsia="zh-CN"/>
        </w:rPr>
        <w:t>月，中共中央在河北正定古城内创办“华北大学”，培养大批干部南下，支援新中国南方各地建设。</w:t>
      </w:r>
      <w:r>
        <w:rPr>
          <w:rFonts w:hint="eastAsia" w:ascii="宋体" w:hAnsi="宋体" w:eastAsia="宋体" w:cs="宋体"/>
          <w:b w:val="0"/>
          <w:bCs w:val="0"/>
          <w:sz w:val="30"/>
          <w:szCs w:val="30"/>
          <w:lang w:val="en-US" w:eastAsia="zh-CN"/>
        </w:rPr>
        <w:t>1949</w:t>
      </w:r>
      <w:r>
        <w:rPr>
          <w:rFonts w:hint="eastAsia" w:ascii="宋体" w:hAnsi="宋体" w:eastAsia="宋体" w:cs="宋体"/>
          <w:b w:val="0"/>
          <w:bCs w:val="0"/>
          <w:i w:val="0"/>
          <w:caps w:val="0"/>
          <w:color w:val="333333"/>
          <w:spacing w:val="8"/>
          <w:sz w:val="30"/>
          <w:szCs w:val="30"/>
          <w:shd w:val="clear" w:fill="FFFFFF"/>
          <w:lang w:val="en-US" w:eastAsia="zh-CN"/>
        </w:rPr>
        <w:t>年</w:t>
      </w:r>
      <w:r>
        <w:rPr>
          <w:rFonts w:hint="eastAsia" w:ascii="宋体" w:hAnsi="宋体" w:eastAsia="宋体" w:cs="宋体"/>
          <w:b w:val="0"/>
          <w:bCs w:val="0"/>
          <w:sz w:val="30"/>
          <w:szCs w:val="30"/>
          <w:lang w:val="en-US" w:eastAsia="zh-CN"/>
        </w:rPr>
        <w:t>3</w:t>
      </w:r>
      <w:r>
        <w:rPr>
          <w:rFonts w:hint="eastAsia" w:ascii="宋体" w:hAnsi="宋体" w:eastAsia="宋体" w:cs="宋体"/>
          <w:b w:val="0"/>
          <w:bCs w:val="0"/>
          <w:i w:val="0"/>
          <w:caps w:val="0"/>
          <w:color w:val="333333"/>
          <w:spacing w:val="8"/>
          <w:sz w:val="30"/>
          <w:szCs w:val="30"/>
          <w:shd w:val="clear" w:fill="FFFFFF"/>
          <w:lang w:val="en-US" w:eastAsia="zh-CN"/>
        </w:rPr>
        <w:t>月</w:t>
      </w:r>
      <w:r>
        <w:rPr>
          <w:rFonts w:hint="eastAsia" w:ascii="宋体" w:hAnsi="宋体" w:eastAsia="宋体" w:cs="宋体"/>
          <w:b w:val="0"/>
          <w:bCs w:val="0"/>
          <w:sz w:val="30"/>
          <w:szCs w:val="30"/>
          <w:lang w:val="en-US" w:eastAsia="zh-CN"/>
        </w:rPr>
        <w:t>24日</w:t>
      </w:r>
      <w:r>
        <w:rPr>
          <w:rFonts w:hint="eastAsia" w:ascii="宋体" w:hAnsi="宋体" w:eastAsia="宋体" w:cs="宋体"/>
          <w:b w:val="0"/>
          <w:bCs w:val="0"/>
          <w:i w:val="0"/>
          <w:caps w:val="0"/>
          <w:color w:val="333333"/>
          <w:spacing w:val="8"/>
          <w:sz w:val="30"/>
          <w:szCs w:val="30"/>
          <w:shd w:val="clear" w:fill="FFFFFF"/>
          <w:lang w:val="en-US" w:eastAsia="zh-CN"/>
        </w:rPr>
        <w:t>，毛泽东主席进京“赶考”至涿州时，在火车上考问两广纵队司令员曾生:“你知道你们广东是什么时候开化的吗？”曾生回答不出来。毛主席说:“你们广东开化很早。秦始皇时代，广东就是秦朝管辖的地方。河北人赵佗在广东做官，他对地方治理得不错。秦朝末年，天下大乱，他乘机扩占了粤西、海南岛等地方，自立为王。汉高祖平定天下后，派人去见他，他表示臣服，接受汉朝的管辖。”毛主席并</w:t>
      </w:r>
      <w:r>
        <w:rPr>
          <w:rFonts w:hint="eastAsia" w:ascii="宋体" w:hAnsi="宋体" w:eastAsia="宋体" w:cs="宋体"/>
          <w:b w:val="0"/>
          <w:bCs w:val="0"/>
          <w:i w:val="0"/>
          <w:caps w:val="0"/>
          <w:color w:val="333333"/>
          <w:spacing w:val="8"/>
          <w:sz w:val="30"/>
          <w:szCs w:val="30"/>
          <w:shd w:val="clear" w:fill="FFFFFF"/>
        </w:rPr>
        <w:t>称赵佗</w:t>
      </w:r>
      <w:r>
        <w:rPr>
          <w:rFonts w:hint="eastAsia" w:ascii="宋体" w:hAnsi="宋体" w:eastAsia="宋体" w:cs="宋体"/>
          <w:b w:val="0"/>
          <w:bCs w:val="0"/>
          <w:i w:val="0"/>
          <w:caps w:val="0"/>
          <w:color w:val="333333"/>
          <w:spacing w:val="8"/>
          <w:sz w:val="30"/>
          <w:szCs w:val="30"/>
          <w:shd w:val="clear" w:fill="FFFFFF"/>
          <w:lang w:eastAsia="zh-CN"/>
        </w:rPr>
        <w:t>是“</w:t>
      </w:r>
      <w:r>
        <w:rPr>
          <w:rFonts w:hint="eastAsia" w:ascii="宋体" w:hAnsi="宋体" w:eastAsia="宋体" w:cs="宋体"/>
          <w:b w:val="0"/>
          <w:bCs w:val="0"/>
          <w:sz w:val="30"/>
          <w:szCs w:val="30"/>
          <w:lang w:val="en-US" w:eastAsia="zh-CN"/>
        </w:rPr>
        <w:t>南下干部第一人。”</w:t>
      </w:r>
    </w:p>
    <w:p w14:paraId="27B4A896">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00" w:firstLineChars="200"/>
        <w:jc w:val="left"/>
        <w:textAlignment w:val="auto"/>
        <w:rPr>
          <w:rFonts w:hint="eastAsia" w:ascii="宋体" w:hAnsi="宋体" w:eastAsia="宋体" w:cs="宋体"/>
          <w:b w:val="0"/>
          <w:bCs w:val="0"/>
          <w:i w:val="0"/>
          <w:caps w:val="0"/>
          <w:color w:val="333333"/>
          <w:spacing w:val="8"/>
          <w:sz w:val="30"/>
          <w:szCs w:val="30"/>
          <w:shd w:val="clear" w:fill="FFFFFF"/>
        </w:rPr>
      </w:pPr>
      <w:r>
        <w:rPr>
          <w:rFonts w:hint="eastAsia" w:ascii="宋体" w:hAnsi="宋体" w:eastAsia="宋体" w:cs="宋体"/>
          <w:b w:val="0"/>
          <w:bCs w:val="0"/>
          <w:sz w:val="30"/>
          <w:szCs w:val="30"/>
          <w:lang w:val="en-US" w:eastAsia="zh-CN"/>
        </w:rPr>
        <w:t>1983</w:t>
      </w:r>
      <w:r>
        <w:rPr>
          <w:rFonts w:hint="eastAsia" w:ascii="宋体" w:hAnsi="宋体" w:eastAsia="宋体" w:cs="宋体"/>
          <w:b w:val="0"/>
          <w:bCs w:val="0"/>
          <w:i w:val="0"/>
          <w:caps w:val="0"/>
          <w:color w:val="333333"/>
          <w:spacing w:val="8"/>
          <w:sz w:val="30"/>
          <w:szCs w:val="30"/>
          <w:shd w:val="clear" w:fill="FFFFFF"/>
          <w:lang w:val="en-US" w:eastAsia="zh-CN"/>
        </w:rPr>
        <w:t>年</w:t>
      </w:r>
      <w:r>
        <w:rPr>
          <w:rFonts w:hint="eastAsia" w:ascii="宋体" w:hAnsi="宋体" w:eastAsia="宋体" w:cs="宋体"/>
          <w:b w:val="0"/>
          <w:bCs w:val="0"/>
          <w:sz w:val="30"/>
          <w:szCs w:val="30"/>
          <w:lang w:val="en-US" w:eastAsia="zh-CN"/>
        </w:rPr>
        <w:t>8</w:t>
      </w:r>
      <w:r>
        <w:rPr>
          <w:rFonts w:hint="eastAsia" w:ascii="宋体" w:hAnsi="宋体" w:eastAsia="宋体" w:cs="宋体"/>
          <w:b w:val="0"/>
          <w:bCs w:val="0"/>
          <w:i w:val="0"/>
          <w:caps w:val="0"/>
          <w:color w:val="333333"/>
          <w:spacing w:val="8"/>
          <w:sz w:val="30"/>
          <w:szCs w:val="30"/>
          <w:shd w:val="clear" w:fill="FFFFFF"/>
          <w:lang w:val="en-US" w:eastAsia="zh-CN"/>
        </w:rPr>
        <w:t>月，</w:t>
      </w:r>
      <w:r>
        <w:rPr>
          <w:rFonts w:hint="eastAsia" w:ascii="宋体" w:hAnsi="宋体" w:eastAsia="宋体" w:cs="宋体"/>
          <w:b w:val="0"/>
          <w:bCs w:val="0"/>
          <w:i w:val="0"/>
          <w:caps w:val="0"/>
          <w:color w:val="333333"/>
          <w:spacing w:val="8"/>
          <w:sz w:val="30"/>
          <w:szCs w:val="30"/>
          <w:shd w:val="clear" w:fill="FFFFFF"/>
        </w:rPr>
        <w:t>在</w:t>
      </w:r>
      <w:r>
        <w:rPr>
          <w:rFonts w:hint="eastAsia" w:ascii="宋体" w:hAnsi="宋体" w:eastAsia="宋体" w:cs="宋体"/>
          <w:b w:val="0"/>
          <w:bCs w:val="0"/>
          <w:i w:val="0"/>
          <w:caps w:val="0"/>
          <w:color w:val="333333"/>
          <w:spacing w:val="8"/>
          <w:sz w:val="30"/>
          <w:szCs w:val="30"/>
          <w:shd w:val="clear" w:fill="FFFFFF"/>
          <w:lang w:val="en-US" w:eastAsia="zh-CN"/>
        </w:rPr>
        <w:t>正定</w:t>
      </w:r>
      <w:r>
        <w:rPr>
          <w:rFonts w:hint="eastAsia" w:ascii="宋体" w:hAnsi="宋体" w:eastAsia="宋体" w:cs="宋体"/>
          <w:b w:val="0"/>
          <w:bCs w:val="0"/>
          <w:i w:val="0"/>
          <w:caps w:val="0"/>
          <w:color w:val="333333"/>
          <w:spacing w:val="8"/>
          <w:sz w:val="30"/>
          <w:szCs w:val="30"/>
          <w:shd w:val="clear" w:fill="FFFFFF"/>
        </w:rPr>
        <w:t>县青年三热爱教育大会上，我有幸聆听</w:t>
      </w:r>
      <w:r>
        <w:rPr>
          <w:rFonts w:hint="eastAsia" w:ascii="宋体" w:hAnsi="宋体" w:eastAsia="宋体" w:cs="宋体"/>
          <w:b w:val="0"/>
          <w:bCs w:val="0"/>
          <w:i w:val="0"/>
          <w:caps w:val="0"/>
          <w:color w:val="333333"/>
          <w:spacing w:val="8"/>
          <w:sz w:val="30"/>
          <w:szCs w:val="30"/>
          <w:shd w:val="clear" w:fill="FFFFFF"/>
          <w:lang w:val="en-US" w:eastAsia="zh-CN"/>
        </w:rPr>
        <w:t>习近平</w:t>
      </w:r>
      <w:r>
        <w:rPr>
          <w:rFonts w:hint="eastAsia" w:ascii="宋体" w:hAnsi="宋体" w:eastAsia="宋体" w:cs="宋体"/>
          <w:b w:val="0"/>
          <w:bCs w:val="0"/>
          <w:i w:val="0"/>
          <w:caps w:val="0"/>
          <w:color w:val="333333"/>
          <w:spacing w:val="8"/>
          <w:sz w:val="30"/>
          <w:szCs w:val="30"/>
          <w:shd w:val="clear" w:fill="FFFFFF"/>
        </w:rPr>
        <w:t>书记</w:t>
      </w:r>
      <w:r>
        <w:rPr>
          <w:rFonts w:hint="eastAsia" w:ascii="宋体" w:hAnsi="宋体" w:eastAsia="宋体" w:cs="宋体"/>
          <w:b w:val="0"/>
          <w:bCs w:val="0"/>
          <w:i w:val="0"/>
          <w:caps w:val="0"/>
          <w:color w:val="333333"/>
          <w:spacing w:val="8"/>
          <w:sz w:val="30"/>
          <w:szCs w:val="30"/>
          <w:shd w:val="clear" w:fill="FFFFFF"/>
          <w:lang w:val="en-US" w:eastAsia="zh-CN"/>
        </w:rPr>
        <w:t>谈</w:t>
      </w:r>
      <w:r>
        <w:rPr>
          <w:rFonts w:hint="eastAsia" w:ascii="宋体" w:hAnsi="宋体" w:eastAsia="宋体" w:cs="宋体"/>
          <w:b w:val="0"/>
          <w:bCs w:val="0"/>
          <w:i w:val="0"/>
          <w:caps w:val="0"/>
          <w:color w:val="333333"/>
          <w:spacing w:val="8"/>
          <w:sz w:val="30"/>
          <w:szCs w:val="30"/>
          <w:shd w:val="clear" w:fill="FFFFFF"/>
        </w:rPr>
        <w:t>谈我们正定的历史、</w:t>
      </w:r>
      <w:r>
        <w:rPr>
          <w:rFonts w:hint="eastAsia" w:ascii="宋体" w:hAnsi="宋体" w:eastAsia="宋体" w:cs="宋体"/>
          <w:b w:val="0"/>
          <w:bCs w:val="0"/>
          <w:i w:val="0"/>
          <w:caps w:val="0"/>
          <w:color w:val="333333"/>
          <w:spacing w:val="8"/>
          <w:sz w:val="30"/>
          <w:szCs w:val="30"/>
          <w:shd w:val="clear" w:fill="FFFFFF"/>
          <w:lang w:val="en-US" w:eastAsia="zh-CN"/>
        </w:rPr>
        <w:t>谈</w:t>
      </w:r>
      <w:r>
        <w:rPr>
          <w:rFonts w:hint="eastAsia" w:ascii="宋体" w:hAnsi="宋体" w:eastAsia="宋体" w:cs="宋体"/>
          <w:b w:val="0"/>
          <w:bCs w:val="0"/>
          <w:i w:val="0"/>
          <w:caps w:val="0"/>
          <w:color w:val="333333"/>
          <w:spacing w:val="8"/>
          <w:sz w:val="30"/>
          <w:szCs w:val="30"/>
          <w:shd w:val="clear" w:fill="FFFFFF"/>
        </w:rPr>
        <w:t>谈爱国主义这个题目的精彩讲话。</w:t>
      </w:r>
      <w:r>
        <w:rPr>
          <w:rFonts w:hint="eastAsia" w:ascii="宋体" w:hAnsi="宋体" w:eastAsia="宋体" w:cs="宋体"/>
          <w:b w:val="0"/>
          <w:bCs w:val="0"/>
          <w:i w:val="0"/>
          <w:caps w:val="0"/>
          <w:color w:val="333333"/>
          <w:spacing w:val="8"/>
          <w:sz w:val="30"/>
          <w:szCs w:val="30"/>
          <w:shd w:val="clear" w:fill="FFFFFF"/>
          <w:lang w:val="en-US" w:eastAsia="zh-CN"/>
        </w:rPr>
        <w:t>习</w:t>
      </w:r>
      <w:r>
        <w:rPr>
          <w:rFonts w:hint="eastAsia" w:ascii="宋体" w:hAnsi="宋体" w:eastAsia="宋体" w:cs="宋体"/>
          <w:b w:val="0"/>
          <w:bCs w:val="0"/>
          <w:i w:val="0"/>
          <w:caps w:val="0"/>
          <w:color w:val="333333"/>
          <w:spacing w:val="8"/>
          <w:sz w:val="30"/>
          <w:szCs w:val="30"/>
          <w:shd w:val="clear" w:fill="FFFFFF"/>
        </w:rPr>
        <w:t>书记</w:t>
      </w:r>
      <w:r>
        <w:rPr>
          <w:rFonts w:hint="eastAsia" w:ascii="宋体" w:hAnsi="宋体" w:eastAsia="宋体" w:cs="宋体"/>
          <w:b w:val="0"/>
          <w:bCs w:val="0"/>
          <w:i w:val="0"/>
          <w:caps w:val="0"/>
          <w:color w:val="333333"/>
          <w:spacing w:val="8"/>
          <w:sz w:val="30"/>
          <w:szCs w:val="30"/>
          <w:shd w:val="clear" w:fill="FFFFFF"/>
          <w:lang w:eastAsia="zh-CN"/>
        </w:rPr>
        <w:t>在</w:t>
      </w:r>
      <w:r>
        <w:rPr>
          <w:rFonts w:hint="eastAsia" w:ascii="宋体" w:hAnsi="宋体" w:eastAsia="宋体" w:cs="宋体"/>
          <w:b w:val="0"/>
          <w:bCs w:val="0"/>
          <w:i w:val="0"/>
          <w:caps w:val="0"/>
          <w:color w:val="333333"/>
          <w:spacing w:val="8"/>
          <w:sz w:val="30"/>
          <w:szCs w:val="30"/>
          <w:shd w:val="clear" w:fill="FFFFFF"/>
        </w:rPr>
        <w:t>为全县青年干部讲述正定历史名人</w:t>
      </w:r>
      <w:r>
        <w:rPr>
          <w:rFonts w:hint="eastAsia" w:ascii="宋体" w:hAnsi="宋体" w:eastAsia="宋体" w:cs="宋体"/>
          <w:b w:val="0"/>
          <w:bCs w:val="0"/>
          <w:i w:val="0"/>
          <w:caps w:val="0"/>
          <w:color w:val="333333"/>
          <w:spacing w:val="8"/>
          <w:sz w:val="30"/>
          <w:szCs w:val="30"/>
          <w:shd w:val="clear" w:fill="FFFFFF"/>
          <w:lang w:val="en-US" w:eastAsia="zh-CN"/>
        </w:rPr>
        <w:t>时，</w:t>
      </w:r>
      <w:r>
        <w:rPr>
          <w:rFonts w:hint="eastAsia" w:ascii="宋体" w:hAnsi="宋体" w:eastAsia="宋体" w:cs="宋体"/>
          <w:b w:val="0"/>
          <w:bCs w:val="0"/>
          <w:i w:val="0"/>
          <w:caps w:val="0"/>
          <w:color w:val="333333"/>
          <w:spacing w:val="8"/>
          <w:sz w:val="30"/>
          <w:szCs w:val="30"/>
          <w:shd w:val="clear" w:fill="FFFFFF"/>
        </w:rPr>
        <w:t>特别</w:t>
      </w:r>
      <w:r>
        <w:rPr>
          <w:rFonts w:hint="eastAsia" w:ascii="宋体" w:hAnsi="宋体" w:eastAsia="宋体" w:cs="宋体"/>
          <w:b w:val="0"/>
          <w:bCs w:val="0"/>
          <w:i w:val="0"/>
          <w:caps w:val="0"/>
          <w:color w:val="333333"/>
          <w:spacing w:val="8"/>
          <w:sz w:val="30"/>
          <w:szCs w:val="30"/>
          <w:shd w:val="clear" w:fill="FFFFFF"/>
          <w:lang w:val="en-US" w:eastAsia="zh-CN"/>
        </w:rPr>
        <w:t>讲到</w:t>
      </w:r>
      <w:r>
        <w:rPr>
          <w:rFonts w:hint="eastAsia" w:ascii="宋体" w:hAnsi="宋体" w:eastAsia="宋体" w:cs="宋体"/>
          <w:b w:val="0"/>
          <w:bCs w:val="0"/>
          <w:i w:val="0"/>
          <w:caps w:val="0"/>
          <w:color w:val="333333"/>
          <w:spacing w:val="8"/>
          <w:sz w:val="30"/>
          <w:szCs w:val="30"/>
          <w:shd w:val="clear" w:fill="FFFFFF"/>
        </w:rPr>
        <w:t>南越王赵佗的故事，</w:t>
      </w:r>
      <w:r>
        <w:rPr>
          <w:rFonts w:hint="eastAsia" w:ascii="宋体" w:hAnsi="宋体" w:eastAsia="宋体" w:cs="宋体"/>
          <w:b w:val="0"/>
          <w:bCs w:val="0"/>
          <w:i w:val="0"/>
          <w:caps w:val="0"/>
          <w:color w:val="333333"/>
          <w:spacing w:val="8"/>
          <w:sz w:val="30"/>
          <w:szCs w:val="30"/>
          <w:shd w:val="clear" w:fill="FFFFFF"/>
          <w:lang w:val="en-US" w:eastAsia="zh-CN"/>
        </w:rPr>
        <w:t>且详细为我们</w:t>
      </w:r>
      <w:r>
        <w:rPr>
          <w:rFonts w:hint="eastAsia" w:ascii="宋体" w:hAnsi="宋体" w:eastAsia="宋体" w:cs="宋体"/>
          <w:b w:val="0"/>
          <w:bCs w:val="0"/>
          <w:i w:val="0"/>
          <w:caps w:val="0"/>
          <w:color w:val="333333"/>
          <w:spacing w:val="8"/>
          <w:sz w:val="30"/>
          <w:szCs w:val="30"/>
          <w:shd w:val="clear" w:fill="FFFFFF"/>
        </w:rPr>
        <w:t>解读了赵佗《上汉文帝去帝号书》，称赵佗</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这样一个封建帝王，对祖国对家乡也是有很深厚感情的。</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这就让当年我们这些青年人一下子就了解认知了两千多年前先贤赵佗爱国爱家乡的故事。</w:t>
      </w:r>
    </w:p>
    <w:p w14:paraId="3027D01A">
      <w:pPr>
        <w:pStyle w:val="5"/>
        <w:keepNext w:val="0"/>
        <w:keepLines w:val="0"/>
        <w:widowControl/>
        <w:suppressLineNumbers w:val="0"/>
        <w:shd w:val="clear" w:fill="FFFFFF"/>
        <w:spacing w:before="75" w:beforeAutospacing="0" w:after="75" w:afterAutospacing="0" w:line="360" w:lineRule="auto"/>
        <w:ind w:left="337" w:right="0" w:hanging="337" w:hangingChars="100"/>
        <w:jc w:val="center"/>
        <w:rPr>
          <w:rFonts w:hint="eastAsia" w:ascii="宋体" w:hAnsi="宋体" w:eastAsia="宋体" w:cs="宋体"/>
          <w:b/>
          <w:bCs/>
          <w:i w:val="0"/>
          <w:caps w:val="0"/>
          <w:color w:val="333333"/>
          <w:spacing w:val="8"/>
          <w:sz w:val="32"/>
          <w:szCs w:val="32"/>
          <w:shd w:val="clear" w:fill="FFFFFF"/>
          <w:lang w:eastAsia="zh-CN"/>
        </w:rPr>
      </w:pPr>
      <w:r>
        <w:rPr>
          <w:rFonts w:hint="eastAsia" w:ascii="宋体" w:hAnsi="宋体" w:eastAsia="宋体" w:cs="宋体"/>
          <w:b/>
          <w:bCs/>
          <w:i w:val="0"/>
          <w:caps w:val="0"/>
          <w:color w:val="333333"/>
          <w:spacing w:val="8"/>
          <w:sz w:val="32"/>
          <w:szCs w:val="32"/>
          <w:shd w:val="clear" w:fill="FFFFFF"/>
          <w:lang w:eastAsia="zh-CN"/>
        </w:rPr>
        <w:drawing>
          <wp:inline distT="0" distB="0" distL="114300" distR="114300">
            <wp:extent cx="2232025" cy="1784985"/>
            <wp:effectExtent l="0" t="0" r="3175" b="5715"/>
            <wp:docPr id="3" name="图片 3" descr="063384e512d3cfbabf6fad7af24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3384e512d3cfbabf6fad7af249603"/>
                    <pic:cNvPicPr>
                      <a:picLocks noChangeAspect="1"/>
                    </pic:cNvPicPr>
                  </pic:nvPicPr>
                  <pic:blipFill>
                    <a:blip r:embed="rId5"/>
                    <a:stretch>
                      <a:fillRect/>
                    </a:stretch>
                  </pic:blipFill>
                  <pic:spPr>
                    <a:xfrm>
                      <a:off x="0" y="0"/>
                      <a:ext cx="2232025" cy="1784985"/>
                    </a:xfrm>
                    <a:prstGeom prst="rect">
                      <a:avLst/>
                    </a:prstGeom>
                  </pic:spPr>
                </pic:pic>
              </a:graphicData>
            </a:graphic>
          </wp:inline>
        </w:drawing>
      </w:r>
    </w:p>
    <w:p w14:paraId="145C42C8">
      <w:pPr>
        <w:pStyle w:val="5"/>
        <w:keepNext w:val="0"/>
        <w:keepLines w:val="0"/>
        <w:widowControl/>
        <w:suppressLineNumbers w:val="0"/>
        <w:shd w:val="clear" w:fill="FFFFFF"/>
        <w:spacing w:before="75" w:beforeAutospacing="0" w:after="75" w:afterAutospacing="0" w:line="360" w:lineRule="auto"/>
        <w:ind w:left="337" w:right="0" w:hanging="240" w:hangingChars="100"/>
        <w:jc w:val="center"/>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i w:val="0"/>
          <w:caps w:val="0"/>
          <w:color w:val="333333"/>
          <w:spacing w:val="0"/>
          <w:kern w:val="0"/>
          <w:sz w:val="24"/>
          <w:szCs w:val="24"/>
          <w:shd w:val="clear" w:fill="FFFFFF"/>
          <w:lang w:val="en-US" w:eastAsia="zh-CN" w:bidi="ar"/>
        </w:rPr>
        <w:t>(展品：“万岁”文字瓦当 西汉南越国时期 广州南越国宫署遗址出土)</w:t>
      </w:r>
    </w:p>
    <w:p w14:paraId="5A7022A8">
      <w:pPr>
        <w:pStyle w:val="5"/>
        <w:keepNext w:val="0"/>
        <w:keepLines w:val="0"/>
        <w:widowControl/>
        <w:suppressLineNumbers w:val="0"/>
        <w:shd w:val="clear" w:fill="FFFFFF"/>
        <w:spacing w:before="75" w:beforeAutospacing="0" w:after="75" w:afterAutospacing="0" w:line="360" w:lineRule="auto"/>
        <w:ind w:left="337" w:right="0" w:hanging="240" w:hangingChars="100"/>
        <w:jc w:val="center"/>
        <w:rPr>
          <w:rFonts w:hint="eastAsia" w:ascii="宋体" w:hAnsi="宋体" w:eastAsia="宋体" w:cs="宋体"/>
          <w:b/>
          <w:bCs/>
          <w:i w:val="0"/>
          <w:caps w:val="0"/>
          <w:color w:val="333333"/>
          <w:spacing w:val="8"/>
          <w:sz w:val="30"/>
          <w:szCs w:val="30"/>
          <w:shd w:val="clear" w:fill="FFFFFF"/>
          <w:lang w:val="en-US" w:eastAsia="zh-CN"/>
        </w:rPr>
      </w:pPr>
      <w:r>
        <w:rPr>
          <w:rFonts w:hint="eastAsia" w:ascii="宋体" w:hAnsi="宋体" w:eastAsia="宋体" w:cs="宋体"/>
          <w:i w:val="0"/>
          <w:caps w:val="0"/>
          <w:color w:val="333333"/>
          <w:spacing w:val="0"/>
          <w:kern w:val="0"/>
          <w:sz w:val="24"/>
          <w:szCs w:val="24"/>
          <w:shd w:val="clear" w:fill="FFFFFF"/>
          <w:lang w:val="en-US" w:eastAsia="zh-CN" w:bidi="ar"/>
        </w:rPr>
        <w:t>（来源：南越王博物院）</w:t>
      </w:r>
    </w:p>
    <w:p w14:paraId="7CDEDAB4">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left"/>
        <w:textAlignment w:val="auto"/>
        <w:rPr>
          <w:rFonts w:hint="eastAsia" w:ascii="宋体" w:hAnsi="宋体" w:eastAsia="宋体" w:cs="宋体"/>
          <w:b w:val="0"/>
          <w:bCs w:val="0"/>
          <w:i w:val="0"/>
          <w:caps w:val="0"/>
          <w:color w:val="333333"/>
          <w:spacing w:val="8"/>
          <w:sz w:val="30"/>
          <w:szCs w:val="30"/>
          <w:shd w:val="clear" w:fill="FFFFFF"/>
        </w:rPr>
      </w:pPr>
      <w:r>
        <w:rPr>
          <w:rFonts w:hint="eastAsia" w:ascii="宋体" w:hAnsi="宋体" w:eastAsia="宋体" w:cs="宋体"/>
          <w:b w:val="0"/>
          <w:bCs w:val="0"/>
          <w:i w:val="0"/>
          <w:caps w:val="0"/>
          <w:color w:val="333333"/>
          <w:spacing w:val="8"/>
          <w:sz w:val="30"/>
          <w:szCs w:val="30"/>
          <w:shd w:val="clear" w:fill="FFFFFF"/>
        </w:rPr>
        <w:t>秦汉间正定人赵佗，以毕</w:t>
      </w:r>
      <w:r>
        <w:rPr>
          <w:rFonts w:hint="eastAsia" w:ascii="宋体" w:hAnsi="宋体" w:eastAsia="宋体" w:cs="宋体"/>
          <w:b w:val="0"/>
          <w:bCs w:val="0"/>
          <w:i w:val="0"/>
          <w:caps w:val="0"/>
          <w:color w:val="333333"/>
          <w:spacing w:val="8"/>
          <w:sz w:val="30"/>
          <w:szCs w:val="30"/>
          <w:shd w:val="clear" w:fill="FFFFFF"/>
          <w:lang w:eastAsia="zh-CN"/>
        </w:rPr>
        <w:t>其</w:t>
      </w:r>
      <w:r>
        <w:rPr>
          <w:rFonts w:hint="eastAsia" w:ascii="宋体" w:hAnsi="宋体" w:eastAsia="宋体" w:cs="宋体"/>
          <w:b w:val="0"/>
          <w:bCs w:val="0"/>
          <w:i w:val="0"/>
          <w:caps w:val="0"/>
          <w:color w:val="333333"/>
          <w:spacing w:val="8"/>
          <w:sz w:val="30"/>
          <w:szCs w:val="30"/>
          <w:shd w:val="clear" w:fill="FFFFFF"/>
          <w:lang w:val="en-US" w:eastAsia="zh-CN"/>
        </w:rPr>
        <w:t>一</w:t>
      </w:r>
      <w:r>
        <w:rPr>
          <w:rFonts w:hint="eastAsia" w:ascii="宋体" w:hAnsi="宋体" w:eastAsia="宋体" w:cs="宋体"/>
          <w:b w:val="0"/>
          <w:bCs w:val="0"/>
          <w:i w:val="0"/>
          <w:caps w:val="0"/>
          <w:color w:val="333333"/>
          <w:spacing w:val="8"/>
          <w:sz w:val="30"/>
          <w:szCs w:val="30"/>
          <w:shd w:val="clear" w:fill="FFFFFF"/>
        </w:rPr>
        <w:t>生精力</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lang w:val="en-US" w:eastAsia="zh-CN"/>
        </w:rPr>
        <w:t>守土、</w:t>
      </w:r>
      <w:r>
        <w:rPr>
          <w:rFonts w:hint="eastAsia" w:ascii="宋体" w:hAnsi="宋体" w:eastAsia="宋体" w:cs="宋体"/>
          <w:b w:val="0"/>
          <w:bCs w:val="0"/>
          <w:i w:val="0"/>
          <w:caps w:val="0"/>
          <w:color w:val="333333"/>
          <w:spacing w:val="8"/>
          <w:sz w:val="30"/>
          <w:szCs w:val="30"/>
          <w:shd w:val="clear" w:fill="FFFFFF"/>
        </w:rPr>
        <w:t>开垦</w:t>
      </w:r>
      <w:r>
        <w:rPr>
          <w:rFonts w:hint="eastAsia" w:ascii="宋体" w:hAnsi="宋体" w:eastAsia="宋体" w:cs="宋体"/>
          <w:b w:val="0"/>
          <w:bCs w:val="0"/>
          <w:i w:val="0"/>
          <w:caps w:val="0"/>
          <w:color w:val="333333"/>
          <w:spacing w:val="8"/>
          <w:sz w:val="30"/>
          <w:szCs w:val="30"/>
          <w:shd w:val="clear" w:fill="FFFFFF"/>
          <w:lang w:val="en-US" w:eastAsia="zh-CN"/>
        </w:rPr>
        <w:t>百越</w:t>
      </w:r>
      <w:r>
        <w:rPr>
          <w:rFonts w:hint="eastAsia" w:ascii="宋体" w:hAnsi="宋体" w:eastAsia="宋体" w:cs="宋体"/>
          <w:b w:val="0"/>
          <w:bCs w:val="0"/>
          <w:i w:val="0"/>
          <w:caps w:val="0"/>
          <w:color w:val="333333"/>
          <w:spacing w:val="8"/>
          <w:sz w:val="30"/>
          <w:szCs w:val="30"/>
          <w:shd w:val="clear" w:fill="FFFFFF"/>
        </w:rPr>
        <w:t>这片</w:t>
      </w:r>
      <w:r>
        <w:rPr>
          <w:rFonts w:hint="eastAsia" w:ascii="宋体" w:hAnsi="宋体" w:eastAsia="宋体" w:cs="宋体"/>
          <w:b w:val="0"/>
          <w:bCs w:val="0"/>
          <w:i w:val="0"/>
          <w:caps w:val="0"/>
          <w:color w:val="333333"/>
          <w:spacing w:val="8"/>
          <w:sz w:val="30"/>
          <w:szCs w:val="30"/>
          <w:shd w:val="clear" w:fill="FFFFFF"/>
          <w:lang w:val="en-US" w:eastAsia="zh-CN"/>
        </w:rPr>
        <w:t>广袤的</w:t>
      </w:r>
      <w:r>
        <w:rPr>
          <w:rFonts w:hint="eastAsia" w:ascii="宋体" w:hAnsi="宋体" w:eastAsia="宋体" w:cs="宋体"/>
          <w:b w:val="0"/>
          <w:bCs w:val="0"/>
          <w:i w:val="0"/>
          <w:caps w:val="0"/>
          <w:color w:val="333333"/>
          <w:spacing w:val="8"/>
          <w:sz w:val="30"/>
          <w:szCs w:val="30"/>
          <w:shd w:val="clear" w:fill="FFFFFF"/>
        </w:rPr>
        <w:t>土地</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在岭南播</w:t>
      </w:r>
      <w:r>
        <w:rPr>
          <w:rFonts w:hint="eastAsia" w:ascii="宋体" w:hAnsi="宋体" w:eastAsia="宋体" w:cs="宋体"/>
          <w:b w:val="0"/>
          <w:bCs w:val="0"/>
          <w:i w:val="0"/>
          <w:caps w:val="0"/>
          <w:color w:val="333333"/>
          <w:spacing w:val="8"/>
          <w:sz w:val="30"/>
          <w:szCs w:val="30"/>
          <w:shd w:val="clear" w:fill="FFFFFF"/>
          <w:lang w:val="en-US" w:eastAsia="zh-CN"/>
        </w:rPr>
        <w:t>撒</w:t>
      </w:r>
      <w:r>
        <w:rPr>
          <w:rFonts w:hint="eastAsia" w:ascii="宋体" w:hAnsi="宋体" w:eastAsia="宋体" w:cs="宋体"/>
          <w:b w:val="0"/>
          <w:bCs w:val="0"/>
          <w:i w:val="0"/>
          <w:caps w:val="0"/>
          <w:color w:val="333333"/>
          <w:spacing w:val="8"/>
          <w:sz w:val="30"/>
          <w:szCs w:val="30"/>
          <w:shd w:val="clear" w:fill="FFFFFF"/>
        </w:rPr>
        <w:t>下中原文化种子</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他和辑百越，两次奉汉称臣，</w:t>
      </w:r>
      <w:r>
        <w:rPr>
          <w:rFonts w:hint="eastAsia" w:ascii="宋体" w:hAnsi="宋体" w:eastAsia="宋体" w:cs="宋体"/>
          <w:b w:val="0"/>
          <w:bCs w:val="0"/>
          <w:i w:val="0"/>
          <w:caps w:val="0"/>
          <w:color w:val="333333"/>
          <w:spacing w:val="8"/>
          <w:sz w:val="30"/>
          <w:szCs w:val="30"/>
          <w:shd w:val="clear" w:fill="FFFFFF"/>
          <w:lang w:val="en-US" w:eastAsia="zh-CN"/>
        </w:rPr>
        <w:t>使</w:t>
      </w:r>
      <w:r>
        <w:rPr>
          <w:rFonts w:hint="eastAsia" w:ascii="宋体" w:hAnsi="宋体" w:eastAsia="宋体" w:cs="宋体"/>
          <w:b w:val="0"/>
          <w:bCs w:val="0"/>
          <w:i w:val="0"/>
          <w:caps w:val="0"/>
          <w:color w:val="333333"/>
          <w:spacing w:val="8"/>
          <w:sz w:val="30"/>
          <w:szCs w:val="30"/>
          <w:shd w:val="clear" w:fill="FFFFFF"/>
        </w:rPr>
        <w:t>岭南地区纳入华夏版图</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维护</w:t>
      </w:r>
      <w:r>
        <w:rPr>
          <w:rFonts w:hint="eastAsia" w:ascii="宋体" w:hAnsi="宋体" w:eastAsia="宋体" w:cs="宋体"/>
          <w:b w:val="0"/>
          <w:bCs w:val="0"/>
          <w:i w:val="0"/>
          <w:caps w:val="0"/>
          <w:color w:val="333333"/>
          <w:spacing w:val="8"/>
          <w:sz w:val="30"/>
          <w:szCs w:val="30"/>
          <w:shd w:val="clear" w:fill="FFFFFF"/>
          <w:lang w:eastAsia="zh-CN"/>
        </w:rPr>
        <w:t>了</w:t>
      </w:r>
      <w:r>
        <w:rPr>
          <w:rFonts w:hint="eastAsia" w:ascii="宋体" w:hAnsi="宋体" w:eastAsia="宋体" w:cs="宋体"/>
          <w:b w:val="0"/>
          <w:bCs w:val="0"/>
          <w:i w:val="0"/>
          <w:caps w:val="0"/>
          <w:color w:val="333333"/>
          <w:spacing w:val="8"/>
          <w:sz w:val="30"/>
          <w:szCs w:val="30"/>
          <w:shd w:val="clear" w:fill="FFFFFF"/>
        </w:rPr>
        <w:t>祖国统一和领土完整。</w:t>
      </w:r>
      <w:r>
        <w:rPr>
          <w:rFonts w:hint="eastAsia" w:ascii="宋体" w:hAnsi="宋体" w:eastAsia="宋体" w:cs="宋体"/>
          <w:b w:val="0"/>
          <w:bCs w:val="0"/>
          <w:i w:val="0"/>
          <w:caps w:val="0"/>
          <w:color w:val="333333"/>
          <w:spacing w:val="8"/>
          <w:sz w:val="30"/>
          <w:szCs w:val="30"/>
          <w:shd w:val="clear" w:fill="FFFFFF"/>
          <w:lang w:val="en-US" w:eastAsia="zh-CN"/>
        </w:rPr>
        <w:t>作为</w:t>
      </w:r>
      <w:r>
        <w:rPr>
          <w:rFonts w:hint="eastAsia" w:ascii="宋体" w:hAnsi="宋体" w:eastAsia="宋体" w:cs="宋体"/>
          <w:b w:val="0"/>
          <w:bCs w:val="0"/>
          <w:i w:val="0"/>
          <w:caps w:val="0"/>
          <w:color w:val="333333"/>
          <w:spacing w:val="8"/>
          <w:sz w:val="30"/>
          <w:szCs w:val="30"/>
          <w:shd w:val="clear" w:fill="FFFFFF"/>
        </w:rPr>
        <w:t>“岭南开发第一人”</w:t>
      </w:r>
      <w:r>
        <w:rPr>
          <w:rFonts w:hint="eastAsia" w:ascii="宋体" w:hAnsi="宋体" w:eastAsia="宋体" w:cs="宋体"/>
          <w:b w:val="0"/>
          <w:bCs w:val="0"/>
          <w:i w:val="0"/>
          <w:caps w:val="0"/>
          <w:color w:val="333333"/>
          <w:spacing w:val="8"/>
          <w:sz w:val="30"/>
          <w:szCs w:val="30"/>
          <w:shd w:val="clear" w:fill="FFFFFF"/>
          <w:lang w:eastAsia="zh-CN"/>
        </w:rPr>
        <w:t>，他</w:t>
      </w:r>
      <w:r>
        <w:rPr>
          <w:rFonts w:hint="eastAsia" w:ascii="宋体" w:hAnsi="宋体" w:eastAsia="宋体" w:cs="宋体"/>
          <w:b w:val="0"/>
          <w:bCs w:val="0"/>
          <w:i w:val="0"/>
          <w:caps w:val="0"/>
          <w:color w:val="333333"/>
          <w:spacing w:val="8"/>
          <w:sz w:val="30"/>
          <w:szCs w:val="30"/>
          <w:shd w:val="clear" w:fill="FFFFFF"/>
          <w:lang w:val="en-US" w:eastAsia="zh-CN"/>
        </w:rPr>
        <w:t>年逾</w:t>
      </w:r>
      <w:r>
        <w:rPr>
          <w:rFonts w:hint="eastAsia" w:ascii="宋体" w:hAnsi="宋体" w:eastAsia="宋体" w:cs="宋体"/>
          <w:b w:val="0"/>
          <w:bCs w:val="0"/>
          <w:i w:val="0"/>
          <w:caps w:val="0"/>
          <w:color w:val="333333"/>
          <w:spacing w:val="8"/>
          <w:sz w:val="30"/>
          <w:szCs w:val="30"/>
          <w:shd w:val="clear" w:fill="FFFFFF"/>
        </w:rPr>
        <w:t>百</w:t>
      </w:r>
      <w:r>
        <w:rPr>
          <w:rFonts w:hint="eastAsia" w:ascii="宋体" w:hAnsi="宋体" w:eastAsia="宋体" w:cs="宋体"/>
          <w:b w:val="0"/>
          <w:bCs w:val="0"/>
          <w:i w:val="0"/>
          <w:caps w:val="0"/>
          <w:color w:val="333333"/>
          <w:spacing w:val="8"/>
          <w:sz w:val="30"/>
          <w:szCs w:val="30"/>
          <w:shd w:val="clear" w:fill="FFFFFF"/>
          <w:lang w:val="en-US" w:eastAsia="zh-CN"/>
        </w:rPr>
        <w:t>岁</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再未踏足河北故土</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唐代诗人李商隐作有祭祀赵佗的《赛越王神文》</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其祭文祷告南越王赵佗</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万岁千秋，勿使魂归真定</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lang w:val="en-US" w:eastAsia="zh-CN"/>
        </w:rPr>
        <w:t>由此</w:t>
      </w:r>
      <w:r>
        <w:rPr>
          <w:rFonts w:hint="eastAsia" w:ascii="宋体" w:hAnsi="宋体" w:eastAsia="宋体" w:cs="宋体"/>
          <w:b w:val="0"/>
          <w:bCs w:val="0"/>
          <w:i w:val="0"/>
          <w:caps w:val="0"/>
          <w:color w:val="333333"/>
          <w:spacing w:val="8"/>
          <w:sz w:val="30"/>
          <w:szCs w:val="30"/>
          <w:shd w:val="clear" w:fill="FFFFFF"/>
        </w:rPr>
        <w:t>可见</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rPr>
        <w:t>赵佗</w:t>
      </w:r>
      <w:r>
        <w:rPr>
          <w:rFonts w:hint="eastAsia" w:ascii="宋体" w:hAnsi="宋体" w:eastAsia="宋体" w:cs="宋体"/>
          <w:b w:val="0"/>
          <w:bCs w:val="0"/>
          <w:i w:val="0"/>
          <w:caps w:val="0"/>
          <w:color w:val="333333"/>
          <w:spacing w:val="8"/>
          <w:sz w:val="30"/>
          <w:szCs w:val="30"/>
          <w:shd w:val="clear" w:fill="FFFFFF"/>
          <w:lang w:eastAsia="zh-CN"/>
        </w:rPr>
        <w:t>在</w:t>
      </w:r>
      <w:r>
        <w:rPr>
          <w:rFonts w:hint="eastAsia" w:ascii="宋体" w:hAnsi="宋体" w:eastAsia="宋体" w:cs="宋体"/>
          <w:b w:val="0"/>
          <w:bCs w:val="0"/>
          <w:i w:val="0"/>
          <w:caps w:val="0"/>
          <w:color w:val="333333"/>
          <w:spacing w:val="8"/>
          <w:sz w:val="30"/>
          <w:szCs w:val="30"/>
          <w:shd w:val="clear" w:fill="FFFFFF"/>
          <w:lang w:val="en-US" w:eastAsia="zh-CN"/>
        </w:rPr>
        <w:t>岭南是多么深</w:t>
      </w:r>
      <w:r>
        <w:rPr>
          <w:rFonts w:hint="eastAsia" w:ascii="宋体" w:hAnsi="宋体" w:eastAsia="宋体" w:cs="宋体"/>
          <w:b w:val="0"/>
          <w:bCs w:val="0"/>
          <w:i w:val="0"/>
          <w:caps w:val="0"/>
          <w:color w:val="333333"/>
          <w:spacing w:val="8"/>
          <w:sz w:val="30"/>
          <w:szCs w:val="30"/>
          <w:shd w:val="clear" w:fill="FFFFFF"/>
        </w:rPr>
        <w:t>得</w:t>
      </w:r>
      <w:r>
        <w:rPr>
          <w:rFonts w:hint="eastAsia" w:ascii="宋体" w:hAnsi="宋体" w:eastAsia="宋体" w:cs="宋体"/>
          <w:b w:val="0"/>
          <w:bCs w:val="0"/>
          <w:i w:val="0"/>
          <w:caps w:val="0"/>
          <w:color w:val="333333"/>
          <w:spacing w:val="8"/>
          <w:sz w:val="30"/>
          <w:szCs w:val="30"/>
          <w:shd w:val="clear" w:fill="FFFFFF"/>
          <w:lang w:val="en-US" w:eastAsia="zh-CN"/>
        </w:rPr>
        <w:t>民</w:t>
      </w:r>
      <w:r>
        <w:rPr>
          <w:rFonts w:hint="eastAsia" w:ascii="宋体" w:hAnsi="宋体" w:eastAsia="宋体" w:cs="宋体"/>
          <w:b w:val="0"/>
          <w:bCs w:val="0"/>
          <w:i w:val="0"/>
          <w:caps w:val="0"/>
          <w:color w:val="333333"/>
          <w:spacing w:val="8"/>
          <w:sz w:val="30"/>
          <w:szCs w:val="30"/>
          <w:shd w:val="clear" w:fill="FFFFFF"/>
        </w:rPr>
        <w:t>心！</w:t>
      </w:r>
    </w:p>
    <w:p w14:paraId="3A30E3E7">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left"/>
        <w:textAlignment w:val="auto"/>
        <w:rPr>
          <w:rFonts w:hint="eastAsia" w:ascii="宋体" w:hAnsi="宋体" w:eastAsia="宋体" w:cs="宋体"/>
          <w:b w:val="0"/>
          <w:bCs w:val="0"/>
          <w:i w:val="0"/>
          <w:caps w:val="0"/>
          <w:color w:val="333333"/>
          <w:spacing w:val="8"/>
          <w:sz w:val="30"/>
          <w:szCs w:val="30"/>
          <w:shd w:val="clear" w:fill="FFFFFF"/>
        </w:rPr>
      </w:pPr>
      <w:r>
        <w:rPr>
          <w:rFonts w:hint="eastAsia" w:ascii="宋体" w:hAnsi="宋体" w:eastAsia="宋体" w:cs="宋体"/>
          <w:b w:val="0"/>
          <w:bCs w:val="0"/>
          <w:i w:val="0"/>
          <w:caps w:val="0"/>
          <w:color w:val="333333"/>
          <w:spacing w:val="8"/>
          <w:sz w:val="30"/>
          <w:szCs w:val="30"/>
          <w:shd w:val="clear" w:fill="FFFFFF"/>
          <w:lang w:val="en-US" w:eastAsia="zh-CN"/>
        </w:rPr>
        <w:t>它体现出岭南人民</w:t>
      </w:r>
      <w:r>
        <w:rPr>
          <w:rFonts w:hint="eastAsia" w:ascii="宋体" w:hAnsi="宋体" w:eastAsia="宋体" w:cs="宋体"/>
          <w:b w:val="0"/>
          <w:bCs w:val="0"/>
          <w:i w:val="0"/>
          <w:caps w:val="0"/>
          <w:color w:val="333333"/>
          <w:spacing w:val="8"/>
          <w:sz w:val="30"/>
          <w:szCs w:val="30"/>
          <w:shd w:val="clear" w:fill="FFFFFF"/>
        </w:rPr>
        <w:t>对先贤</w:t>
      </w:r>
      <w:r>
        <w:rPr>
          <w:rFonts w:hint="eastAsia" w:ascii="宋体" w:hAnsi="宋体" w:eastAsia="宋体" w:cs="宋体"/>
          <w:b w:val="0"/>
          <w:bCs w:val="0"/>
          <w:i w:val="0"/>
          <w:caps w:val="0"/>
          <w:color w:val="333333"/>
          <w:spacing w:val="8"/>
          <w:sz w:val="30"/>
          <w:szCs w:val="30"/>
          <w:shd w:val="clear" w:fill="FFFFFF"/>
          <w:lang w:val="en-US" w:eastAsia="zh-CN"/>
        </w:rPr>
        <w:t>赵佗的</w:t>
      </w:r>
      <w:r>
        <w:rPr>
          <w:rFonts w:hint="eastAsia" w:ascii="宋体" w:hAnsi="宋体" w:eastAsia="宋体" w:cs="宋体"/>
          <w:b w:val="0"/>
          <w:bCs w:val="0"/>
          <w:i w:val="0"/>
          <w:caps w:val="0"/>
          <w:color w:val="333333"/>
          <w:spacing w:val="8"/>
          <w:sz w:val="30"/>
          <w:szCs w:val="30"/>
          <w:shd w:val="clear" w:fill="FFFFFF"/>
        </w:rPr>
        <w:t>那份敬仰与不舍，千年时光</w:t>
      </w:r>
      <w:r>
        <w:rPr>
          <w:rFonts w:hint="eastAsia" w:ascii="宋体" w:hAnsi="宋体" w:eastAsia="宋体" w:cs="宋体"/>
          <w:b w:val="0"/>
          <w:bCs w:val="0"/>
          <w:i w:val="0"/>
          <w:caps w:val="0"/>
          <w:color w:val="333333"/>
          <w:spacing w:val="8"/>
          <w:sz w:val="30"/>
          <w:szCs w:val="30"/>
          <w:shd w:val="clear" w:fill="FFFFFF"/>
          <w:lang w:eastAsia="zh-CN"/>
        </w:rPr>
        <w:t>中</w:t>
      </w:r>
      <w:r>
        <w:rPr>
          <w:rFonts w:hint="eastAsia" w:ascii="宋体" w:hAnsi="宋体" w:eastAsia="宋体" w:cs="宋体"/>
          <w:b w:val="0"/>
          <w:bCs w:val="0"/>
          <w:i w:val="0"/>
          <w:caps w:val="0"/>
          <w:color w:val="333333"/>
          <w:spacing w:val="8"/>
          <w:sz w:val="30"/>
          <w:szCs w:val="30"/>
          <w:shd w:val="clear" w:fill="FFFFFF"/>
          <w:lang w:val="en-US" w:eastAsia="zh-CN"/>
        </w:rPr>
        <w:t>却</w:t>
      </w:r>
      <w:r>
        <w:rPr>
          <w:rFonts w:hint="eastAsia" w:ascii="宋体" w:hAnsi="宋体" w:eastAsia="宋体" w:cs="宋体"/>
          <w:b w:val="0"/>
          <w:bCs w:val="0"/>
          <w:i w:val="0"/>
          <w:caps w:val="0"/>
          <w:color w:val="333333"/>
          <w:spacing w:val="8"/>
          <w:sz w:val="30"/>
          <w:szCs w:val="30"/>
          <w:shd w:val="clear" w:fill="FFFFFF"/>
        </w:rPr>
        <w:t>依旧触动人心。</w:t>
      </w:r>
    </w:p>
    <w:p w14:paraId="1F55F14D">
      <w:pPr>
        <w:pStyle w:val="5"/>
        <w:keepNext w:val="0"/>
        <w:keepLines w:val="0"/>
        <w:widowControl/>
        <w:suppressLineNumbers w:val="0"/>
        <w:shd w:val="clear" w:fill="FFFFFF"/>
        <w:spacing w:before="75" w:beforeAutospacing="0" w:after="75" w:afterAutospacing="0" w:line="360" w:lineRule="auto"/>
        <w:ind w:right="0"/>
        <w:jc w:val="center"/>
        <w:rPr>
          <w:rFonts w:hint="eastAsia" w:ascii="宋体" w:hAnsi="宋体" w:eastAsia="宋体" w:cs="宋体"/>
          <w:b/>
          <w:bCs/>
          <w:i w:val="0"/>
          <w:caps w:val="0"/>
          <w:color w:val="333333"/>
          <w:spacing w:val="8"/>
          <w:sz w:val="32"/>
          <w:szCs w:val="32"/>
          <w:shd w:val="clear" w:fill="FFFFFF"/>
        </w:rPr>
      </w:pPr>
      <w:r>
        <w:rPr>
          <w:rFonts w:hint="eastAsia" w:ascii="宋体" w:hAnsi="宋体" w:eastAsia="宋体" w:cs="宋体"/>
          <w:b/>
          <w:bCs/>
          <w:i w:val="0"/>
          <w:caps w:val="0"/>
          <w:color w:val="333333"/>
          <w:spacing w:val="8"/>
          <w:sz w:val="32"/>
          <w:szCs w:val="32"/>
          <w:shd w:val="clear" w:fill="FFFFFF"/>
          <w:lang w:val="en-US" w:eastAsia="zh-CN"/>
        </w:rPr>
        <w:drawing>
          <wp:inline distT="0" distB="0" distL="114300" distR="114300">
            <wp:extent cx="4745355" cy="3557270"/>
            <wp:effectExtent l="0" t="0" r="17145" b="5080"/>
            <wp:docPr id="14" name="图片 14" descr="3af3c85c217915e6b761772e8c2b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af3c85c217915e6b761772e8c2b22d"/>
                    <pic:cNvPicPr>
                      <a:picLocks noChangeAspect="1"/>
                    </pic:cNvPicPr>
                  </pic:nvPicPr>
                  <pic:blipFill>
                    <a:blip r:embed="rId6"/>
                    <a:stretch>
                      <a:fillRect/>
                    </a:stretch>
                  </pic:blipFill>
                  <pic:spPr>
                    <a:xfrm>
                      <a:off x="0" y="0"/>
                      <a:ext cx="4745355" cy="3557270"/>
                    </a:xfrm>
                    <a:prstGeom prst="rect">
                      <a:avLst/>
                    </a:prstGeom>
                  </pic:spPr>
                </pic:pic>
              </a:graphicData>
            </a:graphic>
          </wp:inline>
        </w:drawing>
      </w:r>
    </w:p>
    <w:p w14:paraId="38E0A410">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left"/>
        <w:textAlignment w:val="auto"/>
        <w:rPr>
          <w:rFonts w:hint="eastAsia" w:ascii="宋体" w:hAnsi="宋体" w:eastAsia="宋体" w:cs="宋体"/>
          <w:b w:val="0"/>
          <w:bCs w:val="0"/>
          <w:i w:val="0"/>
          <w:caps w:val="0"/>
          <w:color w:val="333333"/>
          <w:spacing w:val="8"/>
          <w:sz w:val="30"/>
          <w:szCs w:val="30"/>
          <w:shd w:val="clear" w:fill="FFFFFF"/>
        </w:rPr>
      </w:pPr>
      <w:r>
        <w:rPr>
          <w:rFonts w:hint="eastAsia" w:ascii="宋体" w:hAnsi="宋体" w:eastAsia="宋体" w:cs="宋体"/>
          <w:b w:val="0"/>
          <w:bCs w:val="0"/>
          <w:i w:val="0"/>
          <w:caps w:val="0"/>
          <w:color w:val="333333"/>
          <w:spacing w:val="8"/>
          <w:sz w:val="30"/>
          <w:szCs w:val="30"/>
          <w:shd w:val="clear" w:fill="FFFFFF"/>
          <w:lang w:val="en-US" w:eastAsia="zh-CN"/>
        </w:rPr>
        <w:t>2024年8月1日至10月31日，“岭南开发第一人——赵佗与南越国文物展”在赵佗故里正定博物馆如期展出。这是一场跨越2200多年的返乡之旅，</w:t>
      </w:r>
      <w:r>
        <w:rPr>
          <w:rFonts w:hint="eastAsia" w:ascii="宋体" w:hAnsi="宋体" w:eastAsia="宋体" w:cs="宋体"/>
          <w:b w:val="0"/>
          <w:bCs w:val="0"/>
          <w:i w:val="0"/>
          <w:caps w:val="0"/>
          <w:color w:val="333333"/>
          <w:spacing w:val="8"/>
          <w:sz w:val="30"/>
          <w:szCs w:val="30"/>
          <w:shd w:val="clear" w:fill="FFFFFF"/>
        </w:rPr>
        <w:t>仿佛真的有一种穿越时空的</w:t>
      </w:r>
      <w:r>
        <w:rPr>
          <w:rFonts w:hint="eastAsia" w:ascii="宋体" w:hAnsi="宋体" w:eastAsia="宋体" w:cs="宋体"/>
          <w:b w:val="0"/>
          <w:bCs w:val="0"/>
          <w:i w:val="0"/>
          <w:caps w:val="0"/>
          <w:color w:val="333333"/>
          <w:spacing w:val="8"/>
          <w:sz w:val="30"/>
          <w:szCs w:val="30"/>
          <w:shd w:val="clear" w:fill="FFFFFF"/>
          <w:lang w:val="en-US" w:eastAsia="zh-CN"/>
        </w:rPr>
        <w:t>神</w:t>
      </w:r>
      <w:r>
        <w:rPr>
          <w:rFonts w:hint="eastAsia" w:ascii="宋体" w:hAnsi="宋体" w:eastAsia="宋体" w:cs="宋体"/>
          <w:b w:val="0"/>
          <w:bCs w:val="0"/>
          <w:i w:val="0"/>
          <w:caps w:val="0"/>
          <w:color w:val="333333"/>
          <w:spacing w:val="8"/>
          <w:sz w:val="30"/>
          <w:szCs w:val="30"/>
          <w:shd w:val="clear" w:fill="FFFFFF"/>
        </w:rPr>
        <w:t>力，让先贤的英魂得以回归故里</w:t>
      </w:r>
      <w:r>
        <w:rPr>
          <w:rFonts w:hint="eastAsia" w:ascii="宋体" w:hAnsi="宋体" w:eastAsia="宋体" w:cs="宋体"/>
          <w:b w:val="0"/>
          <w:bCs w:val="0"/>
          <w:i w:val="0"/>
          <w:caps w:val="0"/>
          <w:color w:val="333333"/>
          <w:spacing w:val="8"/>
          <w:sz w:val="30"/>
          <w:szCs w:val="30"/>
          <w:shd w:val="clear" w:fill="FFFFFF"/>
          <w:lang w:eastAsia="zh-CN"/>
        </w:rPr>
        <w:t>，</w:t>
      </w:r>
      <w:r>
        <w:rPr>
          <w:rFonts w:hint="eastAsia" w:ascii="宋体" w:hAnsi="宋体" w:eastAsia="宋体" w:cs="宋体"/>
          <w:b w:val="0"/>
          <w:bCs w:val="0"/>
          <w:i w:val="0"/>
          <w:caps w:val="0"/>
          <w:color w:val="333333"/>
          <w:spacing w:val="8"/>
          <w:sz w:val="30"/>
          <w:szCs w:val="30"/>
          <w:shd w:val="clear" w:fill="FFFFFF"/>
          <w:lang w:val="en-US" w:eastAsia="zh-CN"/>
        </w:rPr>
        <w:t>河北先贤赵佗终于“</w:t>
      </w:r>
      <w:r>
        <w:rPr>
          <w:rFonts w:hint="eastAsia" w:ascii="宋体" w:hAnsi="宋体" w:eastAsia="宋体" w:cs="宋体"/>
          <w:b w:val="0"/>
          <w:bCs w:val="0"/>
          <w:i w:val="0"/>
          <w:caps w:val="0"/>
          <w:color w:val="333333"/>
          <w:spacing w:val="8"/>
          <w:sz w:val="30"/>
          <w:szCs w:val="30"/>
          <w:shd w:val="clear" w:fill="FFFFFF"/>
        </w:rPr>
        <w:t>魂归真定</w:t>
      </w:r>
      <w:r>
        <w:rPr>
          <w:rFonts w:hint="eastAsia" w:ascii="宋体" w:hAnsi="宋体" w:eastAsia="宋体" w:cs="宋体"/>
          <w:b w:val="0"/>
          <w:bCs w:val="0"/>
          <w:i w:val="0"/>
          <w:caps w:val="0"/>
          <w:color w:val="333333"/>
          <w:spacing w:val="8"/>
          <w:sz w:val="30"/>
          <w:szCs w:val="30"/>
          <w:shd w:val="clear" w:fill="FFFFFF"/>
          <w:lang w:val="en-US" w:eastAsia="zh-CN"/>
        </w:rPr>
        <w:t xml:space="preserve">”！ </w:t>
      </w:r>
      <w:r>
        <w:rPr>
          <w:rFonts w:hint="eastAsia" w:ascii="宋体" w:hAnsi="宋体" w:eastAsia="宋体" w:cs="宋体"/>
          <w:b w:val="0"/>
          <w:bCs w:val="0"/>
          <w:i w:val="0"/>
          <w:caps w:val="0"/>
          <w:color w:val="333333"/>
          <w:spacing w:val="8"/>
          <w:sz w:val="30"/>
          <w:szCs w:val="30"/>
          <w:shd w:val="clear" w:fill="FFFFFF"/>
        </w:rPr>
        <w:t>这不仅是对历史的再现，更是对赵佗这位</w:t>
      </w:r>
      <w:r>
        <w:rPr>
          <w:rFonts w:hint="eastAsia" w:ascii="宋体" w:hAnsi="宋体" w:eastAsia="宋体" w:cs="宋体"/>
          <w:b w:val="0"/>
          <w:bCs w:val="0"/>
          <w:i w:val="0"/>
          <w:caps w:val="0"/>
          <w:color w:val="333333"/>
          <w:spacing w:val="8"/>
          <w:sz w:val="30"/>
          <w:szCs w:val="30"/>
          <w:shd w:val="clear" w:fill="FFFFFF"/>
          <w:lang w:val="en-US" w:eastAsia="zh-CN"/>
        </w:rPr>
        <w:t>先贤</w:t>
      </w:r>
      <w:r>
        <w:rPr>
          <w:rFonts w:hint="eastAsia" w:ascii="宋体" w:hAnsi="宋体" w:eastAsia="宋体" w:cs="宋体"/>
          <w:b w:val="0"/>
          <w:bCs w:val="0"/>
          <w:i w:val="0"/>
          <w:caps w:val="0"/>
          <w:color w:val="333333"/>
          <w:spacing w:val="8"/>
          <w:sz w:val="30"/>
          <w:szCs w:val="30"/>
          <w:shd w:val="clear" w:fill="FFFFFF"/>
        </w:rPr>
        <w:t>的深刻纪念和缅怀。在这样的时刻，我们可以更加深刻地感受到历史的厚重与文化的魅力，也更加</w:t>
      </w:r>
      <w:r>
        <w:rPr>
          <w:rFonts w:hint="eastAsia" w:ascii="宋体" w:hAnsi="宋体" w:eastAsia="宋体" w:cs="宋体"/>
          <w:b w:val="0"/>
          <w:bCs w:val="0"/>
          <w:i w:val="0"/>
          <w:caps w:val="0"/>
          <w:color w:val="333333"/>
          <w:spacing w:val="8"/>
          <w:sz w:val="30"/>
          <w:szCs w:val="30"/>
          <w:shd w:val="clear" w:fill="FFFFFF"/>
          <w:lang w:val="en-US" w:eastAsia="zh-CN"/>
        </w:rPr>
        <w:t>景仰</w:t>
      </w:r>
      <w:r>
        <w:rPr>
          <w:rFonts w:hint="eastAsia" w:ascii="宋体" w:hAnsi="宋体" w:eastAsia="宋体" w:cs="宋体"/>
          <w:b w:val="0"/>
          <w:bCs w:val="0"/>
          <w:i w:val="0"/>
          <w:caps w:val="0"/>
          <w:color w:val="333333"/>
          <w:spacing w:val="8"/>
          <w:sz w:val="30"/>
          <w:szCs w:val="30"/>
          <w:shd w:val="clear" w:fill="FFFFFF"/>
        </w:rPr>
        <w:t>那些为我们留下宝贵遗产的先贤。</w:t>
      </w:r>
    </w:p>
    <w:p w14:paraId="2E84FB64">
      <w:pPr>
        <w:pStyle w:val="5"/>
        <w:keepNext w:val="0"/>
        <w:keepLines w:val="0"/>
        <w:widowControl/>
        <w:suppressLineNumbers w:val="0"/>
        <w:shd w:val="clear" w:fill="FFFFFF"/>
        <w:spacing w:before="75" w:beforeAutospacing="0" w:after="75" w:afterAutospacing="0" w:line="360" w:lineRule="auto"/>
        <w:ind w:left="675" w:right="0" w:hanging="675" w:hangingChars="200"/>
        <w:jc w:val="center"/>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b/>
          <w:bCs/>
          <w:i w:val="0"/>
          <w:caps w:val="0"/>
          <w:color w:val="333333"/>
          <w:spacing w:val="8"/>
          <w:sz w:val="32"/>
          <w:szCs w:val="32"/>
          <w:shd w:val="clear" w:fill="FFFFFF"/>
          <w:lang w:val="en-US" w:eastAsia="zh-CN"/>
        </w:rPr>
        <w:drawing>
          <wp:inline distT="0" distB="0" distL="114300" distR="114300">
            <wp:extent cx="5271135" cy="3978910"/>
            <wp:effectExtent l="0" t="0" r="5715" b="2540"/>
            <wp:docPr id="15" name="图片 15" descr="83efb2cf95d17a0bedde30aa176a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3efb2cf95d17a0bedde30aa176a0b6"/>
                    <pic:cNvPicPr>
                      <a:picLocks noChangeAspect="1"/>
                    </pic:cNvPicPr>
                  </pic:nvPicPr>
                  <pic:blipFill>
                    <a:blip r:embed="rId7"/>
                    <a:stretch>
                      <a:fillRect/>
                    </a:stretch>
                  </pic:blipFill>
                  <pic:spPr>
                    <a:xfrm>
                      <a:off x="0" y="0"/>
                      <a:ext cx="5271135" cy="3978910"/>
                    </a:xfrm>
                    <a:prstGeom prst="rect">
                      <a:avLst/>
                    </a:prstGeom>
                  </pic:spPr>
                </pic:pic>
              </a:graphicData>
            </a:graphic>
          </wp:inline>
        </w:drawing>
      </w:r>
      <w:r>
        <w:rPr>
          <w:rFonts w:hint="eastAsia" w:ascii="宋体" w:hAnsi="宋体" w:eastAsia="宋体" w:cs="宋体"/>
          <w:i w:val="0"/>
          <w:caps w:val="0"/>
          <w:color w:val="333333"/>
          <w:spacing w:val="0"/>
          <w:kern w:val="0"/>
          <w:sz w:val="24"/>
          <w:szCs w:val="24"/>
          <w:shd w:val="clear" w:fill="FFFFFF"/>
          <w:lang w:val="en-US" w:eastAsia="zh-CN" w:bidi="ar"/>
        </w:rPr>
        <w:t>(展品：空心砖熊饰 西汉南越国时期广州南越国宫署遗址出土)</w:t>
      </w:r>
    </w:p>
    <w:p w14:paraId="6E4F9A4D">
      <w:pPr>
        <w:pStyle w:val="5"/>
        <w:keepNext w:val="0"/>
        <w:keepLines w:val="0"/>
        <w:widowControl/>
        <w:suppressLineNumbers w:val="0"/>
        <w:shd w:val="clear" w:fill="FFFFFF"/>
        <w:spacing w:before="75" w:beforeAutospacing="0" w:after="75" w:afterAutospacing="0" w:line="360" w:lineRule="auto"/>
        <w:ind w:left="675" w:right="0" w:hanging="480" w:hangingChars="200"/>
        <w:jc w:val="center"/>
        <w:rPr>
          <w:rFonts w:hint="eastAsia" w:ascii="宋体" w:hAnsi="宋体" w:eastAsia="宋体" w:cs="宋体"/>
          <w:b/>
          <w:bCs/>
          <w:i w:val="0"/>
          <w:caps w:val="0"/>
          <w:color w:val="333333"/>
          <w:spacing w:val="8"/>
          <w:sz w:val="21"/>
          <w:szCs w:val="21"/>
          <w:shd w:val="clear" w:fill="FFFFFF"/>
          <w:lang w:eastAsia="zh-CN"/>
        </w:rPr>
      </w:pPr>
      <w:r>
        <w:rPr>
          <w:rFonts w:hint="eastAsia" w:ascii="宋体" w:hAnsi="宋体" w:eastAsia="宋体" w:cs="宋体"/>
          <w:i w:val="0"/>
          <w:caps w:val="0"/>
          <w:color w:val="333333"/>
          <w:spacing w:val="0"/>
          <w:kern w:val="0"/>
          <w:sz w:val="24"/>
          <w:szCs w:val="24"/>
          <w:shd w:val="clear" w:fill="FFFFFF"/>
          <w:lang w:val="en-US" w:eastAsia="zh-CN" w:bidi="ar"/>
        </w:rPr>
        <w:t>（来源：南越王博物院）</w:t>
      </w:r>
    </w:p>
    <w:p w14:paraId="2A911B3E">
      <w:pPr>
        <w:pStyle w:val="5"/>
        <w:keepNext w:val="0"/>
        <w:keepLines w:val="0"/>
        <w:widowControl/>
        <w:suppressLineNumbers w:val="0"/>
        <w:shd w:val="clear" w:fill="FFFFFF"/>
        <w:spacing w:before="75" w:beforeAutospacing="0" w:after="75" w:afterAutospacing="0" w:line="360" w:lineRule="auto"/>
        <w:ind w:right="0" w:firstLine="632" w:firstLineChars="200"/>
        <w:jc w:val="both"/>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 xml:space="preserve">南越国是秦将赵佗在岭南建立的第一个地方政权。公元前203年建立，公元前111年为汉武帝所灭，共历5世93年。南越国的历史是中华民族从多元走向一体的重要样本。作为南越国的建立者，赵佗以高超的政治智慧和卓越的军事才能，维护了秦汉南疆的和平与稳定；他建立南越国，开启了岭南发展繁荣的新篇章；他和辑百越，巩固了中华民族共同体；他接受汉朝册封，维护了汉朝的统一；他在传播中原文化的同时，大力发展海上交通贸易交流。   </w:t>
      </w:r>
      <w:r>
        <w:rPr>
          <w:rFonts w:hint="eastAsia" w:ascii="宋体" w:hAnsi="宋体" w:eastAsia="宋体" w:cs="宋体"/>
          <w:b w:val="0"/>
          <w:bCs w:val="0"/>
          <w:i w:val="0"/>
          <w:caps w:val="0"/>
          <w:color w:val="333333"/>
          <w:spacing w:val="8"/>
          <w:sz w:val="30"/>
          <w:szCs w:val="30"/>
          <w:shd w:val="clear" w:fill="FFFFFF"/>
          <w:lang w:val="en-US" w:eastAsia="zh-CN"/>
        </w:rPr>
        <w:br w:type="textWrapping"/>
      </w:r>
      <w:r>
        <w:rPr>
          <w:rFonts w:hint="eastAsia" w:ascii="宋体" w:hAnsi="宋体" w:eastAsia="宋体" w:cs="宋体"/>
          <w:b/>
          <w:bCs/>
          <w:i w:val="0"/>
          <w:caps w:val="0"/>
          <w:color w:val="333333"/>
          <w:spacing w:val="8"/>
          <w:sz w:val="30"/>
          <w:szCs w:val="30"/>
          <w:shd w:val="clear" w:fill="FFFFFF"/>
          <w:lang w:val="en-US" w:eastAsia="zh-CN"/>
        </w:rPr>
        <w:t xml:space="preserve">  </w:t>
      </w:r>
      <w:r>
        <w:rPr>
          <w:rFonts w:hint="eastAsia" w:ascii="宋体" w:hAnsi="宋体" w:eastAsia="宋体" w:cs="宋体"/>
          <w:b w:val="0"/>
          <w:bCs w:val="0"/>
          <w:i w:val="0"/>
          <w:caps w:val="0"/>
          <w:color w:val="333333"/>
          <w:spacing w:val="8"/>
          <w:sz w:val="30"/>
          <w:szCs w:val="30"/>
          <w:shd w:val="clear" w:fill="FFFFFF"/>
          <w:lang w:val="en-US" w:eastAsia="zh-CN"/>
        </w:rPr>
        <w:t>“岭南开发第一人——赵佗与南越国文物展”从南越文王墓及南越国宫署遗址的考古成果，管窥两千多年前南越国独具特色的岭南风貌，还原一幅真实的南越国社会历史画卷。赵佗一生胸襟广阔，以华夏一统和民族团结大业为重，构建起汉越一家亲的和谐社会，为岭南文化最终融入多元一体的中华文明奠定了坚实的基础，《广东新语·粤记》高度评价赵佗为“广东之文始尉佗”。</w:t>
      </w:r>
      <w:bookmarkStart w:id="0" w:name="_GoBack"/>
      <w:bookmarkEnd w:id="0"/>
    </w:p>
    <w:p w14:paraId="2C5F26B7">
      <w:pPr>
        <w:pStyle w:val="5"/>
        <w:keepNext w:val="0"/>
        <w:keepLines w:val="0"/>
        <w:widowControl/>
        <w:suppressLineNumbers w:val="0"/>
        <w:shd w:val="clear" w:fill="FFFFFF"/>
        <w:spacing w:before="75" w:beforeAutospacing="0" w:after="75" w:afterAutospacing="0" w:line="360" w:lineRule="auto"/>
        <w:ind w:left="240" w:right="0" w:hanging="240" w:hangingChars="100"/>
        <w:jc w:val="center"/>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sz w:val="24"/>
          <w:szCs w:val="24"/>
        </w:rPr>
        <w:drawing>
          <wp:inline distT="0" distB="0" distL="114300" distR="114300">
            <wp:extent cx="5595620" cy="4398010"/>
            <wp:effectExtent l="0" t="0" r="5080" b="889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595620" cy="4398010"/>
                    </a:xfrm>
                    <a:prstGeom prst="rect">
                      <a:avLst/>
                    </a:prstGeom>
                    <a:noFill/>
                    <a:ln w="9525">
                      <a:noFill/>
                    </a:ln>
                  </pic:spPr>
                </pic:pic>
              </a:graphicData>
            </a:graphic>
          </wp:inline>
        </w:drawing>
      </w:r>
      <w:r>
        <w:rPr>
          <w:rFonts w:hint="eastAsia" w:ascii="宋体" w:hAnsi="宋体" w:eastAsia="宋体" w:cs="宋体"/>
          <w:i w:val="0"/>
          <w:caps w:val="0"/>
          <w:color w:val="333333"/>
          <w:spacing w:val="0"/>
          <w:kern w:val="0"/>
          <w:sz w:val="24"/>
          <w:szCs w:val="24"/>
          <w:shd w:val="clear" w:fill="FFFFFF"/>
          <w:lang w:val="en-US" w:eastAsia="zh-CN" w:bidi="ar"/>
        </w:rPr>
        <w:t>（展品：“蕃禺”铜鼎复制件 西汉南越国时期广州南越文王墓出土）</w:t>
      </w:r>
    </w:p>
    <w:p w14:paraId="75EF563F">
      <w:pPr>
        <w:pStyle w:val="5"/>
        <w:keepNext w:val="0"/>
        <w:keepLines w:val="0"/>
        <w:widowControl/>
        <w:suppressLineNumbers w:val="0"/>
        <w:shd w:val="clear" w:fill="FFFFFF"/>
        <w:spacing w:before="75" w:beforeAutospacing="0" w:after="75" w:afterAutospacing="0" w:line="360" w:lineRule="auto"/>
        <w:ind w:left="240" w:right="0" w:hanging="240" w:hangingChars="100"/>
        <w:jc w:val="center"/>
        <w:rPr>
          <w:rFonts w:hint="eastAsia" w:ascii="宋体" w:hAnsi="宋体" w:eastAsia="宋体" w:cs="宋体"/>
          <w:sz w:val="21"/>
          <w:szCs w:val="21"/>
        </w:rPr>
      </w:pPr>
      <w:r>
        <w:rPr>
          <w:rFonts w:hint="eastAsia" w:ascii="宋体" w:hAnsi="宋体" w:eastAsia="宋体" w:cs="宋体"/>
          <w:i w:val="0"/>
          <w:caps w:val="0"/>
          <w:color w:val="333333"/>
          <w:spacing w:val="0"/>
          <w:kern w:val="0"/>
          <w:sz w:val="24"/>
          <w:szCs w:val="24"/>
          <w:shd w:val="clear" w:fill="FFFFFF"/>
          <w:lang w:val="en-US" w:eastAsia="zh-CN" w:bidi="ar"/>
        </w:rPr>
        <w:t>（来源：南越王博物院）</w:t>
      </w:r>
    </w:p>
    <w:p w14:paraId="4B8F5742">
      <w:pPr>
        <w:pStyle w:val="5"/>
        <w:keepNext w:val="0"/>
        <w:keepLines w:val="0"/>
        <w:widowControl/>
        <w:suppressLineNumbers w:val="0"/>
        <w:shd w:val="clear" w:fill="FFFFFF"/>
        <w:spacing w:before="75" w:beforeAutospacing="0" w:after="75" w:afterAutospacing="0" w:line="360" w:lineRule="auto"/>
        <w:ind w:right="0" w:firstLine="632" w:firstLineChars="200"/>
        <w:jc w:val="both"/>
        <w:rPr>
          <w:rFonts w:hint="eastAsia" w:ascii="宋体" w:hAnsi="宋体" w:eastAsia="宋体" w:cs="宋体"/>
          <w:b w:val="0"/>
          <w:bCs w:val="0"/>
          <w:i w:val="0"/>
          <w:caps w:val="0"/>
          <w:color w:val="333333"/>
          <w:spacing w:val="8"/>
          <w:sz w:val="30"/>
          <w:szCs w:val="30"/>
          <w:shd w:val="clear" w:fill="FFFFFF"/>
          <w:lang w:val="en-US" w:eastAsia="zh-CN"/>
        </w:rPr>
      </w:pPr>
    </w:p>
    <w:p w14:paraId="77731D5D">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赵佗与南越国文物展”设有“史载赵佗”“考古南越”“千年追忆”三大板块。“史载赵佗”中，通过文献资料深入浅出地重现赵佗传奇的一生，从南越国的建立始末、政治谱系、周边关系等，勾勒出百年南越在政治、军事方面的基本面貌，展示岭南社会融入多元一体的中华文明的历史发展脉络。“考古南越”，不但梳理出百年以来南越国考古方面取得的系列重大成果，重点介绍南越国重点遗迹——南越国宫署遗址及南越文王墓，且通过“物”的视角展示南越国政治、经济、建筑、宫廷生活、文化交流等方面的细节，展现岭南地区在南越国时期实现的跨越式大发展。“千年追忆”，则重点通过后世追认遗迹、传说、诗文等呈现两千年来赵佗与南越国对后世的深远影响。</w:t>
      </w:r>
    </w:p>
    <w:p w14:paraId="572B2BA9">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正定“岭南开发第一人——赵佗与南越国文物展”，就像是历史的长河中，先贤的英魂穿越时空，回到了他最初踏上征途的滹沱河畔、古郡常山。这样的展览不仅让我们有机会近距离地感受那段辉煌的历史，更是对赵佗这位伟大先贤的一种致敬和缅怀。</w:t>
      </w:r>
    </w:p>
    <w:p w14:paraId="6C424598">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bCs/>
          <w:i w:val="0"/>
          <w:caps w:val="0"/>
          <w:color w:val="333333"/>
          <w:spacing w:val="8"/>
          <w:sz w:val="32"/>
          <w:szCs w:val="32"/>
          <w:shd w:val="clear" w:fill="FFFFFF"/>
          <w:lang w:eastAsia="zh-CN"/>
        </w:rPr>
      </w:pPr>
      <w:r>
        <w:rPr>
          <w:rFonts w:hint="eastAsia" w:ascii="宋体" w:hAnsi="宋体" w:eastAsia="宋体" w:cs="宋体"/>
          <w:b/>
          <w:bCs/>
          <w:i w:val="0"/>
          <w:caps w:val="0"/>
          <w:color w:val="333333"/>
          <w:spacing w:val="8"/>
          <w:sz w:val="32"/>
          <w:szCs w:val="32"/>
          <w:shd w:val="clear" w:fill="FFFFFF"/>
          <w:lang w:eastAsia="zh-CN"/>
        </w:rPr>
        <w:drawing>
          <wp:inline distT="0" distB="0" distL="114300" distR="114300">
            <wp:extent cx="5269865" cy="2753360"/>
            <wp:effectExtent l="0" t="0" r="6985" b="8890"/>
            <wp:docPr id="7" name="图片 7" descr="a6df10587a27cff8ffcd8ae9246e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df10587a27cff8ffcd8ae9246ee60"/>
                    <pic:cNvPicPr>
                      <a:picLocks noChangeAspect="1"/>
                    </pic:cNvPicPr>
                  </pic:nvPicPr>
                  <pic:blipFill>
                    <a:blip r:embed="rId9"/>
                    <a:stretch>
                      <a:fillRect/>
                    </a:stretch>
                  </pic:blipFill>
                  <pic:spPr>
                    <a:xfrm>
                      <a:off x="0" y="0"/>
                      <a:ext cx="5269865" cy="2753360"/>
                    </a:xfrm>
                    <a:prstGeom prst="rect">
                      <a:avLst/>
                    </a:prstGeom>
                  </pic:spPr>
                </pic:pic>
              </a:graphicData>
            </a:graphic>
          </wp:inline>
        </w:drawing>
      </w:r>
    </w:p>
    <w:p w14:paraId="7E629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i w:val="0"/>
          <w:caps w:val="0"/>
          <w:color w:val="333333"/>
          <w:spacing w:val="0"/>
          <w:kern w:val="0"/>
          <w:sz w:val="24"/>
          <w:szCs w:val="24"/>
          <w:shd w:val="clear" w:fill="FFFFFF"/>
          <w:lang w:val="en-US" w:eastAsia="zh-CN" w:bidi="ar"/>
        </w:rPr>
        <w:t>“岭南开发第一人——赵佗与南越国文物展”现场</w:t>
      </w:r>
    </w:p>
    <w:p w14:paraId="75D67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caps w:val="0"/>
          <w:color w:val="333333"/>
          <w:spacing w:val="8"/>
          <w:sz w:val="32"/>
          <w:szCs w:val="32"/>
          <w:shd w:val="clear" w:fill="FFFFFF"/>
          <w:lang w:eastAsia="zh-CN"/>
        </w:rPr>
      </w:pPr>
      <w:r>
        <w:rPr>
          <w:rFonts w:hint="eastAsia" w:ascii="宋体" w:hAnsi="宋体" w:eastAsia="宋体" w:cs="宋体"/>
          <w:i w:val="0"/>
          <w:caps w:val="0"/>
          <w:color w:val="333333"/>
          <w:spacing w:val="0"/>
          <w:kern w:val="0"/>
          <w:sz w:val="24"/>
          <w:szCs w:val="24"/>
          <w:shd w:val="clear" w:fill="FFFFFF"/>
          <w:lang w:val="en-US" w:eastAsia="zh-CN" w:bidi="ar"/>
        </w:rPr>
        <w:t>（来源：正定县博物馆）</w:t>
      </w:r>
    </w:p>
    <w:p w14:paraId="2A654EA3">
      <w:pPr>
        <w:keepNext w:val="0"/>
        <w:keepLines w:val="0"/>
        <w:pageBreakBefore w:val="0"/>
        <w:widowControl/>
        <w:suppressLineNumbers w:val="0"/>
        <w:kinsoku/>
        <w:wordWrap/>
        <w:overflowPunct/>
        <w:topLinePunct w:val="0"/>
        <w:autoSpaceDE/>
        <w:autoSpaceDN/>
        <w:bidi w:val="0"/>
        <w:adjustRightInd/>
        <w:snapToGrid/>
        <w:spacing w:line="360" w:lineRule="auto"/>
        <w:ind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正定“岭南开发第一人——赵佗与南越国文物展”，再现赵佗建立南越国的辉煌历史篇章，让观众领略其促进国家大一统进程的家国情怀与民族大义。赵佗的生平事迹令人动容；一件件珍贵的文物仿佛诉说着南越国的辉煌与沧桑。特别是那些与赵佗直接相关的文物，如他生前所使用的器物、陵墓中的玉器和铜器等，更是让我们的心灵仿佛能够穿越时空，与这位历史伟人进行一场跨越千年的对话，令我们深深感受到了历史长河中河北先贤不朽的英魂与岭南璀璨的文明。我们当为展览所呈现出的文化交融所震撼。赵佗，这位南越国的创建者，以其卓越的军事才能和政治智慧，不仅统一了岭南地区，更在中原与岭南之间架起了一座文化交流的桥梁。这种文化既保留了中原文化的精髓，又吸收了岭南地区的独特元素，形成了独具特色的南越文化。它让我深刻认识到，中华民族的历史是各民族共同书写的，而文化的交流与融合则是推动历史发展的重要动力。而赵佗则被尊为“岭南人文始祖”，其影响力跨越千年，至今仍让人敬仰。</w:t>
      </w:r>
    </w:p>
    <w:p w14:paraId="161DD2C0">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0" w:firstLineChars="0"/>
        <w:jc w:val="center"/>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bCs/>
          <w:i w:val="0"/>
          <w:caps w:val="0"/>
          <w:color w:val="333333"/>
          <w:spacing w:val="8"/>
          <w:sz w:val="32"/>
          <w:szCs w:val="32"/>
          <w:shd w:val="clear" w:fill="FFFFFF"/>
          <w:lang w:val="en-US" w:eastAsia="zh-CN"/>
        </w:rPr>
        <w:drawing>
          <wp:inline distT="0" distB="0" distL="114300" distR="114300">
            <wp:extent cx="5271135" cy="4507230"/>
            <wp:effectExtent l="0" t="0" r="12065" b="1270"/>
            <wp:docPr id="5" name="图片 5" descr="afa44405b67d13d56d52758123d6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fa44405b67d13d56d52758123d6c56"/>
                    <pic:cNvPicPr>
                      <a:picLocks noChangeAspect="1"/>
                    </pic:cNvPicPr>
                  </pic:nvPicPr>
                  <pic:blipFill>
                    <a:blip r:embed="rId10"/>
                    <a:stretch>
                      <a:fillRect/>
                    </a:stretch>
                  </pic:blipFill>
                  <pic:spPr>
                    <a:xfrm>
                      <a:off x="0" y="0"/>
                      <a:ext cx="5271135" cy="4507230"/>
                    </a:xfrm>
                    <a:prstGeom prst="rect">
                      <a:avLst/>
                    </a:prstGeom>
                  </pic:spPr>
                </pic:pic>
              </a:graphicData>
            </a:graphic>
          </wp:inline>
        </w:drawing>
      </w:r>
      <w:r>
        <w:rPr>
          <w:rFonts w:hint="eastAsia" w:ascii="宋体" w:hAnsi="宋体" w:eastAsia="宋体" w:cs="宋体"/>
          <w:i w:val="0"/>
          <w:caps w:val="0"/>
          <w:color w:val="333333"/>
          <w:spacing w:val="0"/>
          <w:kern w:val="0"/>
          <w:sz w:val="24"/>
          <w:szCs w:val="24"/>
          <w:shd w:val="clear" w:fill="FFFFFF"/>
          <w:lang w:val="en-US" w:eastAsia="zh-CN" w:bidi="ar"/>
        </w:rPr>
        <w:t>（2023年8月出土的原立于正定北门瓮城内的“汉南越王赵佗故里”石刻拓片（来源：正定县博物馆）</w:t>
      </w:r>
    </w:p>
    <w:p w14:paraId="4E77A459">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我们当以敬畏之心、以崇尚敬仰之情参观“赵佗与南越国文物展”，以弘扬赵佗爱国主义精神，感悟先贤赵佗故事。在喜迎中华人民共和国诞辰七十五周年之际，正定“赵佗与南越国文物展”中的200余件展品，着实让我们故里人穿越时空、近距离看到了两千多年前家乡先贤赵佗其戎马一生，在岭南开基创业、施教化、播文明、造福于民、忠于国家，携数千万里南疆纳入华夏、实现中华版图完整统一的历史画卷。2023年8月，正定北城瓮城内遗失半个世纪之久、令赵佗故里人一直在苦苦寻找的“汉南越王赵佗故里碑”城建施工时横空出世，其修复好的石刻拓片，首次在正定博物馆闪亮登场，在向观展的人们诉说着那份久违的乡愁。我们感谢组织“赵佗与南越国文物展”的主办、承办等单位，感谢他们将赵佗文物、丰功伟绩带入河北大地，感谢他们将赵佗爱国主义精神注入人们的心灵。瞻仰参观“赵佗与南越国文物展”，此举令我们先贤故里人十分亲切、倍感景仰与骄傲自豪！</w:t>
      </w:r>
    </w:p>
    <w:p w14:paraId="5E44B739">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bCs/>
          <w:i w:val="0"/>
          <w:caps w:val="0"/>
          <w:color w:val="333333"/>
          <w:spacing w:val="8"/>
          <w:sz w:val="32"/>
          <w:szCs w:val="32"/>
          <w:shd w:val="clear" w:fill="FFFFFF"/>
          <w:lang w:eastAsia="zh-CN"/>
        </w:rPr>
      </w:pPr>
      <w:r>
        <w:rPr>
          <w:rFonts w:hint="eastAsia" w:ascii="宋体" w:hAnsi="宋体" w:eastAsia="宋体" w:cs="宋体"/>
          <w:b/>
          <w:bCs/>
          <w:i w:val="0"/>
          <w:caps w:val="0"/>
          <w:color w:val="333333"/>
          <w:spacing w:val="8"/>
          <w:sz w:val="32"/>
          <w:szCs w:val="32"/>
          <w:shd w:val="clear" w:fill="FFFFFF"/>
          <w:lang w:eastAsia="zh-CN"/>
        </w:rPr>
        <w:drawing>
          <wp:inline distT="0" distB="0" distL="114300" distR="114300">
            <wp:extent cx="5266055" cy="3949700"/>
            <wp:effectExtent l="0" t="0" r="10795" b="12700"/>
            <wp:docPr id="6" name="图片 6" descr="a4d79f33b3a2fb5d39a9775501ff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d79f33b3a2fb5d39a9775501ff656"/>
                    <pic:cNvPicPr>
                      <a:picLocks noChangeAspect="1"/>
                    </pic:cNvPicPr>
                  </pic:nvPicPr>
                  <pic:blipFill>
                    <a:blip r:embed="rId11"/>
                    <a:stretch>
                      <a:fillRect/>
                    </a:stretch>
                  </pic:blipFill>
                  <pic:spPr>
                    <a:xfrm>
                      <a:off x="0" y="0"/>
                      <a:ext cx="5266055" cy="3949700"/>
                    </a:xfrm>
                    <a:prstGeom prst="rect">
                      <a:avLst/>
                    </a:prstGeom>
                  </pic:spPr>
                </pic:pic>
              </a:graphicData>
            </a:graphic>
          </wp:inline>
        </w:drawing>
      </w:r>
    </w:p>
    <w:p w14:paraId="7A5DF902">
      <w:pPr>
        <w:keepNext w:val="0"/>
        <w:keepLines w:val="0"/>
        <w:widowControl/>
        <w:suppressLineNumbers w:val="0"/>
        <w:spacing w:line="360" w:lineRule="auto"/>
        <w:jc w:val="center"/>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i w:val="0"/>
          <w:caps w:val="0"/>
          <w:color w:val="333333"/>
          <w:spacing w:val="0"/>
          <w:kern w:val="0"/>
          <w:sz w:val="24"/>
          <w:szCs w:val="24"/>
          <w:shd w:val="clear" w:fill="FFFFFF"/>
          <w:lang w:val="en-US" w:eastAsia="zh-CN" w:bidi="ar"/>
        </w:rPr>
        <w:t>“岭南开发第一人——赵佗与南越国文物展”现场</w:t>
      </w:r>
    </w:p>
    <w:p w14:paraId="5CDD5909">
      <w:pPr>
        <w:keepNext w:val="0"/>
        <w:keepLines w:val="0"/>
        <w:widowControl/>
        <w:suppressLineNumbers w:val="0"/>
        <w:spacing w:line="360" w:lineRule="auto"/>
        <w:jc w:val="center"/>
        <w:rPr>
          <w:rFonts w:hint="eastAsia" w:ascii="宋体" w:hAnsi="宋体" w:eastAsia="宋体" w:cs="宋体"/>
          <w:sz w:val="24"/>
          <w:szCs w:val="24"/>
        </w:rPr>
      </w:pPr>
      <w:r>
        <w:rPr>
          <w:rFonts w:hint="eastAsia" w:ascii="宋体" w:hAnsi="宋体" w:eastAsia="宋体" w:cs="宋体"/>
          <w:i w:val="0"/>
          <w:caps w:val="0"/>
          <w:color w:val="333333"/>
          <w:spacing w:val="0"/>
          <w:kern w:val="0"/>
          <w:sz w:val="24"/>
          <w:szCs w:val="24"/>
          <w:shd w:val="clear" w:fill="FFFFFF"/>
          <w:lang w:val="en-US" w:eastAsia="zh-CN" w:bidi="ar"/>
        </w:rPr>
        <w:t>（来源：正定县博物馆）</w:t>
      </w:r>
    </w:p>
    <w:p w14:paraId="32B9203A">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75" w:beforeAutospacing="0" w:after="75" w:afterAutospacing="0" w:line="360" w:lineRule="auto"/>
        <w:ind w:right="0"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中华民族之大一统，首功者秦始皇，至华夏江山版图奠定，赵佗归汉奇功至伟，当为盖世功勋。两千多年来，中华民族纪念景仰、缅怀尊崇赵佗，就是因为他以民族大局为重，毅然去除帝号，两次奉汉称臣，维护中国统一和领土完整。“赵佗归汉”是中华民族大一统、和而为贵的典范，更是为后世树立坚持国家统一、维护领土完整的典范；赵佗是“坚持一个中国的先驱”。在当今时代，赵佗坚持“一中”思想、维护中国统一和领土完整之爱国主义精神，具有尤为重要的现实意义。面对复杂多变的国际形势和国内发展任务，我们更需要弘扬这种精神，坚定维护国家主权统一和领土完整，推动中华民族伟大复兴的进程。</w:t>
      </w:r>
    </w:p>
    <w:p w14:paraId="7061CAD4">
      <w:pPr>
        <w:pStyle w:val="5"/>
        <w:keepNext w:val="0"/>
        <w:keepLines w:val="0"/>
        <w:widowControl/>
        <w:suppressLineNumbers w:val="0"/>
        <w:shd w:val="clear" w:fill="FFFFFF"/>
        <w:spacing w:before="75" w:beforeAutospacing="0" w:after="75" w:afterAutospacing="0" w:line="360" w:lineRule="auto"/>
        <w:ind w:right="0"/>
        <w:jc w:val="center"/>
        <w:rPr>
          <w:rFonts w:hint="eastAsia" w:ascii="宋体" w:hAnsi="宋体" w:eastAsia="宋体" w:cs="宋体"/>
          <w:b/>
          <w:bCs/>
          <w:i w:val="0"/>
          <w:caps w:val="0"/>
          <w:color w:val="333333"/>
          <w:spacing w:val="8"/>
          <w:sz w:val="32"/>
          <w:szCs w:val="32"/>
          <w:shd w:val="clear" w:fill="FFFFFF"/>
          <w:lang w:val="en-US" w:eastAsia="zh-CN"/>
        </w:rPr>
      </w:pPr>
      <w:r>
        <w:rPr>
          <w:rFonts w:hint="eastAsia" w:ascii="宋体" w:hAnsi="宋体" w:eastAsia="宋体" w:cs="宋体"/>
          <w:b/>
          <w:bCs/>
          <w:i w:val="0"/>
          <w:caps w:val="0"/>
          <w:color w:val="333333"/>
          <w:spacing w:val="8"/>
          <w:sz w:val="32"/>
          <w:szCs w:val="32"/>
          <w:shd w:val="clear" w:fill="FFFFFF"/>
          <w:lang w:val="en-US" w:eastAsia="zh-CN"/>
        </w:rPr>
        <w:drawing>
          <wp:inline distT="0" distB="0" distL="114300" distR="114300">
            <wp:extent cx="4175760" cy="3269615"/>
            <wp:effectExtent l="0" t="0" r="15240" b="6985"/>
            <wp:docPr id="8" name="图片 8" descr="3aa00956ba230c249bf08cb4905c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aa00956ba230c249bf08cb4905cd6b"/>
                    <pic:cNvPicPr>
                      <a:picLocks noChangeAspect="1"/>
                    </pic:cNvPicPr>
                  </pic:nvPicPr>
                  <pic:blipFill>
                    <a:blip r:embed="rId12"/>
                    <a:stretch>
                      <a:fillRect/>
                    </a:stretch>
                  </pic:blipFill>
                  <pic:spPr>
                    <a:xfrm>
                      <a:off x="0" y="0"/>
                      <a:ext cx="4175760" cy="3269615"/>
                    </a:xfrm>
                    <a:prstGeom prst="rect">
                      <a:avLst/>
                    </a:prstGeom>
                  </pic:spPr>
                </pic:pic>
              </a:graphicData>
            </a:graphic>
          </wp:inline>
        </w:drawing>
      </w:r>
    </w:p>
    <w:p w14:paraId="1E33E428">
      <w:pPr>
        <w:keepNext w:val="0"/>
        <w:keepLines w:val="0"/>
        <w:widowControl/>
        <w:suppressLineNumbers w:val="0"/>
        <w:spacing w:line="360" w:lineRule="auto"/>
        <w:jc w:val="center"/>
        <w:rPr>
          <w:rFonts w:hint="eastAsia" w:ascii="宋体" w:hAnsi="宋体" w:eastAsia="宋体" w:cs="宋体"/>
          <w:i w:val="0"/>
          <w:caps w:val="0"/>
          <w:color w:val="333333"/>
          <w:spacing w:val="0"/>
          <w:kern w:val="0"/>
          <w:sz w:val="24"/>
          <w:szCs w:val="24"/>
          <w:shd w:val="clear" w:fill="FFFFFF"/>
          <w:lang w:val="en-US" w:eastAsia="zh-CN" w:bidi="ar"/>
        </w:rPr>
      </w:pPr>
      <w:r>
        <w:rPr>
          <w:rFonts w:hint="eastAsia" w:ascii="宋体" w:hAnsi="宋体" w:eastAsia="宋体" w:cs="宋体"/>
          <w:i w:val="0"/>
          <w:caps w:val="0"/>
          <w:color w:val="333333"/>
          <w:spacing w:val="0"/>
          <w:kern w:val="0"/>
          <w:sz w:val="24"/>
          <w:szCs w:val="24"/>
          <w:shd w:val="clear" w:fill="FFFFFF"/>
          <w:lang w:val="en-US" w:eastAsia="zh-CN" w:bidi="ar"/>
        </w:rPr>
        <w:t>出版物（正定县博物馆）</w:t>
      </w:r>
    </w:p>
    <w:p w14:paraId="45E59450">
      <w:pPr>
        <w:keepNext w:val="0"/>
        <w:keepLines w:val="0"/>
        <w:pageBreakBefore w:val="0"/>
        <w:widowControl/>
        <w:suppressLineNumbers w:val="0"/>
        <w:kinsoku/>
        <w:wordWrap/>
        <w:overflowPunct/>
        <w:topLinePunct w:val="0"/>
        <w:autoSpaceDE/>
        <w:autoSpaceDN/>
        <w:bidi w:val="0"/>
        <w:adjustRightInd/>
        <w:snapToGrid/>
        <w:spacing w:line="360" w:lineRule="auto"/>
        <w:ind w:firstLine="632" w:firstLineChars="200"/>
        <w:jc w:val="both"/>
        <w:textAlignment w:val="auto"/>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先贤赵佗为后人留下的宝贵思想和精神财富，需要我们着力讲好赵佗故事，大力弘扬其爱国主义精神。因此，深入挖掘、研究、弘扬与传承赵佗留下的宝贵思想和精神财富，是我们的责任和使命。通过讲好赵佗故事，我们可以让更多的人了解这位伟大先贤的生平事迹和卓越贡献，激发人们的爱国热情和民族自豪感。赵佗作为中华民族历史上的杰出人物，他的事迹和精神将永远铭刻在人们的心中。</w:t>
      </w:r>
    </w:p>
    <w:p w14:paraId="26303AC1">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val="0"/>
          <w:bCs w:val="0"/>
          <w:i w:val="0"/>
          <w:caps w:val="0"/>
          <w:color w:val="333333"/>
          <w:spacing w:val="8"/>
          <w:sz w:val="30"/>
          <w:szCs w:val="30"/>
          <w:shd w:val="clear" w:fill="FFFFFF"/>
          <w:lang w:val="en-US" w:eastAsia="zh-CN"/>
        </w:rPr>
      </w:pPr>
    </w:p>
    <w:p w14:paraId="1F0843C3">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val="0"/>
          <w:bCs w:val="0"/>
          <w:i w:val="0"/>
          <w:caps w:val="0"/>
          <w:color w:val="333333"/>
          <w:spacing w:val="8"/>
          <w:sz w:val="30"/>
          <w:szCs w:val="30"/>
          <w:shd w:val="clear" w:fill="FFFFFF"/>
          <w:lang w:val="en-US" w:eastAsia="zh-CN"/>
        </w:rPr>
      </w:pPr>
    </w:p>
    <w:p w14:paraId="0F8F72E9">
      <w:pPr>
        <w:pStyle w:val="5"/>
        <w:keepNext w:val="0"/>
        <w:keepLines w:val="0"/>
        <w:widowControl/>
        <w:suppressLineNumbers w:val="0"/>
        <w:shd w:val="clear" w:fill="FFFFFF"/>
        <w:spacing w:before="75" w:beforeAutospacing="0" w:after="75" w:afterAutospacing="0" w:line="360" w:lineRule="auto"/>
        <w:ind w:right="0"/>
        <w:jc w:val="right"/>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河北省国学教育协会副会长</w:t>
      </w:r>
    </w:p>
    <w:p w14:paraId="296684E2">
      <w:pPr>
        <w:pStyle w:val="5"/>
        <w:keepNext w:val="0"/>
        <w:keepLines w:val="0"/>
        <w:widowControl/>
        <w:suppressLineNumbers w:val="0"/>
        <w:shd w:val="clear" w:fill="FFFFFF"/>
        <w:spacing w:before="75" w:beforeAutospacing="0" w:after="75" w:afterAutospacing="0" w:line="360" w:lineRule="auto"/>
        <w:ind w:right="0"/>
        <w:jc w:val="right"/>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正定古文化研究会常务副会长</w:t>
      </w:r>
    </w:p>
    <w:p w14:paraId="70CD6636">
      <w:pPr>
        <w:pStyle w:val="5"/>
        <w:keepNext w:val="0"/>
        <w:keepLines w:val="0"/>
        <w:widowControl/>
        <w:suppressLineNumbers w:val="0"/>
        <w:shd w:val="clear" w:fill="FFFFFF"/>
        <w:spacing w:before="75" w:beforeAutospacing="0" w:after="75" w:afterAutospacing="0" w:line="360" w:lineRule="auto"/>
        <w:ind w:right="0"/>
        <w:jc w:val="right"/>
        <w:rPr>
          <w:rFonts w:hint="eastAsia" w:ascii="宋体" w:hAnsi="宋体" w:eastAsia="宋体" w:cs="宋体"/>
          <w:b w:val="0"/>
          <w:bCs w:val="0"/>
          <w:i w:val="0"/>
          <w:caps w:val="0"/>
          <w:color w:val="333333"/>
          <w:spacing w:val="8"/>
          <w:sz w:val="30"/>
          <w:szCs w:val="30"/>
          <w:shd w:val="clear" w:fill="FFFFFF"/>
          <w:lang w:val="en-US" w:eastAsia="zh-CN"/>
        </w:rPr>
      </w:pPr>
      <w:r>
        <w:rPr>
          <w:rFonts w:hint="eastAsia" w:ascii="宋体" w:hAnsi="宋体" w:eastAsia="宋体" w:cs="宋体"/>
          <w:b w:val="0"/>
          <w:bCs w:val="0"/>
          <w:i w:val="0"/>
          <w:caps w:val="0"/>
          <w:color w:val="333333"/>
          <w:spacing w:val="8"/>
          <w:sz w:val="30"/>
          <w:szCs w:val="30"/>
          <w:shd w:val="clear" w:fill="FFFFFF"/>
          <w:lang w:val="en-US" w:eastAsia="zh-CN"/>
        </w:rPr>
        <w:t>樊志勇</w:t>
      </w:r>
    </w:p>
    <w:p w14:paraId="1B931042">
      <w:pPr>
        <w:pStyle w:val="5"/>
        <w:keepNext w:val="0"/>
        <w:keepLines w:val="0"/>
        <w:widowControl/>
        <w:suppressLineNumbers w:val="0"/>
        <w:shd w:val="clear" w:fill="FFFFFF"/>
        <w:spacing w:before="75" w:beforeAutospacing="0" w:after="75" w:afterAutospacing="0" w:line="360" w:lineRule="auto"/>
        <w:ind w:right="0" w:firstLine="3710" w:firstLineChars="1100"/>
        <w:jc w:val="both"/>
        <w:rPr>
          <w:rFonts w:hint="eastAsia" w:ascii="宋体" w:hAnsi="宋体" w:eastAsia="宋体" w:cs="宋体"/>
          <w:b/>
          <w:bCs/>
          <w:i w:val="0"/>
          <w:caps w:val="0"/>
          <w:color w:val="333333"/>
          <w:spacing w:val="8"/>
          <w:sz w:val="32"/>
          <w:szCs w:val="32"/>
          <w:shd w:val="clear" w:fill="FFFFFF"/>
          <w:lang w:val="en-US" w:eastAsia="zh-CN"/>
        </w:rPr>
      </w:pPr>
    </w:p>
    <w:p w14:paraId="3A262891">
      <w:pPr>
        <w:pStyle w:val="5"/>
        <w:keepNext w:val="0"/>
        <w:keepLines w:val="0"/>
        <w:widowControl/>
        <w:suppressLineNumbers w:val="0"/>
        <w:shd w:val="clear" w:fill="FFFFFF"/>
        <w:spacing w:before="75" w:beforeAutospacing="0" w:after="75" w:afterAutospacing="0" w:line="360" w:lineRule="auto"/>
        <w:ind w:right="0"/>
        <w:jc w:val="both"/>
        <w:rPr>
          <w:rFonts w:hint="eastAsia" w:ascii="宋体" w:hAnsi="宋体" w:eastAsia="宋体" w:cs="宋体"/>
          <w:b/>
          <w:bCs/>
          <w:i w:val="0"/>
          <w:caps w:val="0"/>
          <w:color w:val="333333"/>
          <w:spacing w:val="8"/>
          <w:sz w:val="32"/>
          <w:szCs w:val="32"/>
          <w:shd w:val="clear" w:fill="FFFFFF"/>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FB0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832E1">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0832E1">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xMjY5OWIxZTI4NjZiNTYwNTQwZmVkMGY2NzA3MGEifQ=="/>
  </w:docVars>
  <w:rsids>
    <w:rsidRoot w:val="6FBD5305"/>
    <w:rsid w:val="003F5B15"/>
    <w:rsid w:val="00FE3CDB"/>
    <w:rsid w:val="09D2170E"/>
    <w:rsid w:val="0C600923"/>
    <w:rsid w:val="0ED954D6"/>
    <w:rsid w:val="11923300"/>
    <w:rsid w:val="13B4086F"/>
    <w:rsid w:val="17727999"/>
    <w:rsid w:val="198114C7"/>
    <w:rsid w:val="1CF82E56"/>
    <w:rsid w:val="1F27515F"/>
    <w:rsid w:val="242915D5"/>
    <w:rsid w:val="28B9041B"/>
    <w:rsid w:val="2A6E1CE7"/>
    <w:rsid w:val="304B6BF3"/>
    <w:rsid w:val="35AD6223"/>
    <w:rsid w:val="369D0E83"/>
    <w:rsid w:val="38E70623"/>
    <w:rsid w:val="3A8C7F06"/>
    <w:rsid w:val="3F257B58"/>
    <w:rsid w:val="40523695"/>
    <w:rsid w:val="41E93C8E"/>
    <w:rsid w:val="4293606E"/>
    <w:rsid w:val="449160AE"/>
    <w:rsid w:val="47E36209"/>
    <w:rsid w:val="48B0435E"/>
    <w:rsid w:val="4B5170FA"/>
    <w:rsid w:val="4C47422C"/>
    <w:rsid w:val="51E972E7"/>
    <w:rsid w:val="56637A86"/>
    <w:rsid w:val="59625D2C"/>
    <w:rsid w:val="62675EF9"/>
    <w:rsid w:val="634C0EB0"/>
    <w:rsid w:val="67D64A70"/>
    <w:rsid w:val="68DA6370"/>
    <w:rsid w:val="69D87257"/>
    <w:rsid w:val="6DF558BA"/>
    <w:rsid w:val="6FBD5305"/>
    <w:rsid w:val="770E4CC9"/>
    <w:rsid w:val="7BC86713"/>
    <w:rsid w:val="7BFB60B7"/>
    <w:rsid w:val="7D7F52FA"/>
    <w:rsid w:val="7EE74969"/>
    <w:rsid w:val="7F9B8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3400</Words>
  <Characters>3443</Characters>
  <Lines>0</Lines>
  <Paragraphs>0</Paragraphs>
  <TotalTime>1</TotalTime>
  <ScaleCrop>false</ScaleCrop>
  <LinksUpToDate>false</LinksUpToDate>
  <CharactersWithSpaces>4309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2024-07-31T19:52:00Z</dcterms:created>
  <dc:creator>hp</dc:creator>
  <cp:lastModifiedBy>C.J.Paul</cp:lastModifiedBy>
  <dcterms:modified xsi:type="dcterms:W3CDTF">2024-08-06T08:39:32Z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F899779A20914D36827E21E49DADDA13_12</vt:lpwstr>
  </property>
</Properties>
</file>