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jc w:val="left"/>
        <w:rPr>
          <w:rFonts w:hint="default" w:ascii="仿宋_GB2312" w:hAnsi="仿宋_GB2312" w:eastAsia="仿宋_GB2312" w:cs="仿宋_GB2312"/>
          <w:color w:val="1A1A1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</w:rPr>
        <w:t>“羊城之夏基层社区文化节”优秀项目</w:t>
      </w: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tbl>
      <w:tblPr>
        <w:tblStyle w:val="3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09"/>
        <w:gridCol w:w="1899"/>
        <w:gridCol w:w="1472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优秀活动案例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0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189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推荐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47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填报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436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一等奖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白云区文化广电旅游体育局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白云区文化馆</w:t>
            </w:r>
          </w:p>
        </w:tc>
        <w:tc>
          <w:tcPr>
            <w:tcW w:w="436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云·飞扬”白云文化欢乐季系列活动——“奋进新征程 发展高质量”2023羊城之夏基层社区文化节暨广州市白云区“百团展演”活动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天河区文化广电旅游体育局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天河区</w:t>
            </w:r>
            <w:r>
              <w:rPr>
                <w:rStyle w:val="5"/>
                <w:rFonts w:hint="eastAsia" w:ascii="仿宋_GB2312" w:hAns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文化广电旅游体育局</w:t>
            </w:r>
          </w:p>
        </w:tc>
        <w:tc>
          <w:tcPr>
            <w:tcW w:w="436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2023广州乞巧文化节活动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南沙区文化广电旅游体育局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南沙区文化馆</w:t>
            </w:r>
          </w:p>
        </w:tc>
        <w:tc>
          <w:tcPr>
            <w:tcW w:w="436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“幸福南沙人”南沙区全民大舞台东涌镇太石村村晚暨“羊城之夏”基层社区文化节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海珠区文化广电旅游体育局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滨江街道</w:t>
            </w:r>
          </w:p>
        </w:tc>
        <w:tc>
          <w:tcPr>
            <w:tcW w:w="436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“RealLife—我们的生活”第十一届中国（广州）潮流文化周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从化区文化馆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城郊街文化站</w:t>
            </w:r>
          </w:p>
        </w:tc>
        <w:tc>
          <w:tcPr>
            <w:tcW w:w="436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“活力城郊 舞赞时代”广场舞大赛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增城区文化广电旅游体育局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正果镇</w:t>
            </w:r>
            <w:r>
              <w:rPr>
                <w:rStyle w:val="5"/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人民</w:t>
            </w:r>
            <w:bookmarkStart w:id="0" w:name="_GoBack"/>
            <w:bookmarkEnd w:id="0"/>
            <w:r>
              <w:rPr>
                <w:rStyle w:val="5"/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政府</w:t>
            </w:r>
          </w:p>
        </w:tc>
        <w:tc>
          <w:tcPr>
            <w:tcW w:w="436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羊城之夏基层社区文化节活动之“相约正果老街——畲族风情群众文艺汇演”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tbl>
      <w:tblPr>
        <w:tblStyle w:val="3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920"/>
        <w:gridCol w:w="1833"/>
        <w:gridCol w:w="2000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优秀镇街组织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18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推荐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填报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359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一等奖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增城区文化广电旅游体育局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派潭镇综合服务中心（文体）</w:t>
            </w:r>
          </w:p>
        </w:tc>
        <w:tc>
          <w:tcPr>
            <w:tcW w:w="359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派潭村晚系列文化活动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荔湾区文化广电旅游体育局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西村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街道综合服务中心</w:t>
            </w:r>
          </w:p>
        </w:tc>
        <w:tc>
          <w:tcPr>
            <w:tcW w:w="359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非遗皮影戏及红色电影巡演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花都区文化广电旅游体育局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广州市花都区炭步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镇文化站</w:t>
            </w:r>
          </w:p>
        </w:tc>
        <w:tc>
          <w:tcPr>
            <w:tcW w:w="359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“全民阅读进乡村”西游记主题阅读活动、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夏荷集周末音乐活动、晴耕雨读·青苗画家计划师生乡村艺术振兴作品展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黄埔区文化广电旅游体育局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穗东街道办事处</w:t>
            </w:r>
          </w:p>
        </w:tc>
        <w:tc>
          <w:tcPr>
            <w:tcW w:w="359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“羊城之夏基层社区文化节”——穗东街道弘扬海丝文化原创作品展演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南沙区文化广电旅游体育局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黄阁镇社会事务综合服务中心</w:t>
            </w:r>
          </w:p>
        </w:tc>
        <w:tc>
          <w:tcPr>
            <w:tcW w:w="359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黄阁镇2023年“文艺进万家”汇演活动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从化区文化馆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良口镇人民政府</w:t>
            </w:r>
          </w:p>
        </w:tc>
        <w:tc>
          <w:tcPr>
            <w:tcW w:w="359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2023年良口镇第十二届高山番薯美食节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tbl>
      <w:tblPr>
        <w:tblStyle w:val="3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632"/>
        <w:gridCol w:w="2268"/>
        <w:gridCol w:w="2835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优秀文化空间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3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推荐单位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运营主体</w:t>
            </w:r>
          </w:p>
        </w:tc>
        <w:tc>
          <w:tcPr>
            <w:tcW w:w="26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空间名称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一等奖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南沙区文化广电旅游体育局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广州市云纱星韵文化产业服务有限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云纱星韵香云纱非遗文化园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天河区文化广电旅游体育局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/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天河湿地文化角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从化区文化馆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/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从化区文化馆艾米稻香小镇特色分馆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黄埔区文化广电旅游体育局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/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黄埔区文化馆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独绣风华分馆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花都区文化广电旅游体育局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广州琅川文化发展有限公司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春阳台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从化区文化馆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广东恒富四海实业有限公司</w:t>
            </w: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广州罗洞工匠小镇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41"/>
        <w:gridCol w:w="2259"/>
        <w:gridCol w:w="2836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2" w:type="dxa"/>
            <w:gridSpan w:val="5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优秀公共文化产品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2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推荐单位</w:t>
            </w:r>
          </w:p>
        </w:tc>
        <w:tc>
          <w:tcPr>
            <w:tcW w:w="28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供给主体</w:t>
            </w:r>
          </w:p>
        </w:tc>
        <w:tc>
          <w:tcPr>
            <w:tcW w:w="272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32"/>
                <w:szCs w:val="32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一等奖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海珠区文化广电旅游体育局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广州极速思扬教育咨询有限公司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少儿街舞基础启蒙课程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海珠区文化广电旅游体育局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广州市番禺区市桥花自在艺术创作工作室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花自在艺术-草长莺飞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海珠区文化广电旅游体育局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十香园艺术草堂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独参造化溯渊源——居氏撞水撞粉技法课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增城区文化广电旅游体育局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糖画制作技艺非遗传承人吴子豪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糖画制作技艺传承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0405B"/>
    <w:rsid w:val="1EB0405B"/>
    <w:rsid w:val="6ED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annotation referenc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2024-03-12T18:15:00Z</dcterms:created>
  <dc:creator>user</dc:creator>
  <cp:lastModifiedBy>user</cp:lastModifiedBy>
  <dcterms:modified xsi:type="dcterms:W3CDTF">2024-03-13T15:02:24Z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