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  <w:t>附件4</w:t>
      </w:r>
    </w:p>
    <w:p>
      <w:pPr>
        <w:spacing w:line="530" w:lineRule="exact"/>
        <w:jc w:val="left"/>
        <w:rPr>
          <w:rFonts w:hint="default" w:ascii="Times New Roman" w:hAnsi="Times New Roman" w:eastAsia="黑体" w:cs="Times New Roman"/>
          <w:bCs w:val="0"/>
          <w:color w:val="auto"/>
          <w:sz w:val="32"/>
          <w:szCs w:val="32"/>
          <w:shd w:val="clear" w:color="auto" w:fill="auto"/>
        </w:rPr>
      </w:pPr>
    </w:p>
    <w:p>
      <w:pPr>
        <w:spacing w:line="530" w:lineRule="exact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shd w:val="clear" w:color="auto" w:fill="auto"/>
        </w:rPr>
        <w:t>星级标志满三年期饭店复核登记表</w:t>
      </w:r>
    </w:p>
    <w:bookmarkEnd w:id="0"/>
    <w:p>
      <w:pPr>
        <w:spacing w:line="530" w:lineRule="exact"/>
        <w:jc w:val="center"/>
        <w:rPr>
          <w:rFonts w:hint="default" w:ascii="Times New Roman" w:hAnsi="Times New Roman" w:cs="Times New Roman"/>
          <w:b/>
          <w:color w:val="auto"/>
          <w:sz w:val="42"/>
          <w:szCs w:val="42"/>
          <w:shd w:val="clear" w:color="auto" w:fill="auto"/>
        </w:rPr>
      </w:pPr>
    </w:p>
    <w:p>
      <w:pPr>
        <w:spacing w:line="53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>1.复核基本情况</w:t>
      </w:r>
    </w:p>
    <w:tbl>
      <w:tblPr>
        <w:tblStyle w:val="3"/>
        <w:tblW w:w="8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2626"/>
        <w:gridCol w:w="1605"/>
        <w:gridCol w:w="2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3"/>
                <w:kern w:val="0"/>
                <w:sz w:val="28"/>
                <w:szCs w:val="28"/>
                <w:shd w:val="clear" w:color="auto" w:fill="auto"/>
              </w:rPr>
              <w:t>饭店名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8"/>
                <w:szCs w:val="28"/>
                <w:shd w:val="clear" w:color="auto" w:fill="auto"/>
              </w:rPr>
              <w:t>称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93"/>
                <w:kern w:val="0"/>
                <w:sz w:val="28"/>
                <w:szCs w:val="28"/>
                <w:shd w:val="clear" w:color="auto" w:fill="auto"/>
              </w:rPr>
              <w:t>开业时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8"/>
                <w:szCs w:val="28"/>
                <w:shd w:val="clear" w:color="auto" w:fill="auto"/>
              </w:rPr>
              <w:t>间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评星时间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本次复核时间</w:t>
            </w:r>
          </w:p>
        </w:tc>
        <w:tc>
          <w:tcPr>
            <w:tcW w:w="2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80"/>
                <w:kern w:val="0"/>
                <w:sz w:val="28"/>
                <w:szCs w:val="28"/>
                <w:shd w:val="clear" w:color="auto" w:fill="auto"/>
              </w:rPr>
              <w:t>星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级</w:t>
            </w:r>
          </w:p>
        </w:tc>
        <w:tc>
          <w:tcPr>
            <w:tcW w:w="2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28"/>
                <w:kern w:val="0"/>
                <w:sz w:val="28"/>
                <w:szCs w:val="28"/>
                <w:shd w:val="clear" w:color="auto" w:fill="auto"/>
              </w:rPr>
              <w:t>星评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kern w:val="0"/>
                <w:sz w:val="28"/>
                <w:szCs w:val="28"/>
                <w:shd w:val="clear" w:color="auto" w:fill="auto"/>
              </w:rPr>
              <w:t>员</w:t>
            </w:r>
          </w:p>
        </w:tc>
        <w:tc>
          <w:tcPr>
            <w:tcW w:w="66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</w:tr>
    </w:tbl>
    <w:p>
      <w:pPr>
        <w:spacing w:before="0" w:line="53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auto"/>
        </w:rPr>
        <w:t xml:space="preserve"> 2.近三年经营情况</w:t>
      </w:r>
    </w:p>
    <w:tbl>
      <w:tblPr>
        <w:tblStyle w:val="3"/>
        <w:tblW w:w="89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666"/>
        <w:gridCol w:w="2103"/>
        <w:gridCol w:w="2091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 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20XX</w:t>
            </w: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20XX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20XX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平均出租率（%）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平均房价（元）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每间可出租客房</w:t>
            </w:r>
          </w:p>
          <w:p>
            <w:pPr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平均房价（元）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营业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收入</w:t>
            </w: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客房收入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餐饮收入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其他收入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0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合计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经营毛利润率（%）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  <w:t>全年改造维修投入</w:t>
            </w:r>
          </w:p>
        </w:tc>
        <w:tc>
          <w:tcPr>
            <w:tcW w:w="2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89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240"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备注：1. 以上各项除特殊说明，单位均为：万元；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     2. 保证以上所填信息确切属实，并对其负责。</w:t>
            </w:r>
          </w:p>
          <w:p>
            <w:pPr>
              <w:spacing w:line="360" w:lineRule="exact"/>
              <w:ind w:firstLine="1076" w:firstLineChars="4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>饭店（盖章）                    饭店法人代表签字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single"/>
                <w:shd w:val="clear" w:color="auto" w:fill="auto"/>
              </w:rPr>
              <w:t xml:space="preserve">            </w:t>
            </w:r>
          </w:p>
          <w:p>
            <w:pPr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shd w:val="clear" w:color="auto" w:fill="auto"/>
              </w:rPr>
              <w:t xml:space="preserve"> 年     月   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color w:val="auto"/>
          <w:sz w:val="28"/>
          <w:szCs w:val="28"/>
          <w:shd w:val="clear" w:color="auto" w:fill="auto"/>
        </w:rPr>
        <w:sectPr>
          <w:pgSz w:w="11906" w:h="16838"/>
          <w:pgMar w:top="1984" w:right="1587" w:bottom="1984" w:left="1588" w:header="851" w:footer="1531" w:gutter="0"/>
          <w:pgNumType w:fmt="decimal"/>
          <w:cols w:space="720" w:num="1"/>
          <w:rtlGutter w:val="0"/>
          <w:docGrid w:type="linesAndChars" w:linePitch="292" w:charSpace="-237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AD426E"/>
    <w:rsid w:val="DDA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420"/>
    </w:pPr>
    <w:rPr>
      <w:rFonts w:hint="default"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2023-11-07T11:20:00Z</dcterms:created>
  <dc:creator>user</dc:creator>
  <cp:lastModifiedBy>user</cp:lastModifiedBy>
  <dcterms:modified xsi:type="dcterms:W3CDTF">2023-11-07T11:23:28Z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