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70" w:lineRule="exact"/>
        <w:jc w:val="center"/>
        <w:textAlignment w:val="auto"/>
        <w:rPr>
          <w:rFonts w:hint="eastAsia" w:ascii="方正小标宋_GBK" w:hAnsi="方正小标宋_GBK" w:eastAsia="方正小标宋_GBK" w:cs="方正小标宋_GBK"/>
          <w:b w:val="0"/>
          <w:bCs w:val="0"/>
          <w:color w:val="000000"/>
          <w:sz w:val="40"/>
          <w:szCs w:val="40"/>
        </w:rPr>
      </w:pPr>
      <w:r>
        <w:rPr>
          <w:rFonts w:hint="eastAsia" w:ascii="方正小标宋_GBK" w:hAnsi="方正小标宋_GBK" w:eastAsia="方正小标宋_GBK" w:cs="方正小标宋_GBK"/>
          <w:b w:val="0"/>
          <w:bCs w:val="0"/>
          <w:color w:val="000000"/>
          <w:sz w:val="40"/>
          <w:szCs w:val="40"/>
        </w:rPr>
        <w:t>广州市地方标准《旅游</w:t>
      </w:r>
      <w:r>
        <w:rPr>
          <w:rFonts w:hint="eastAsia" w:ascii="方正小标宋_GBK" w:hAnsi="方正小标宋_GBK" w:eastAsia="方正小标宋_GBK" w:cs="方正小标宋_GBK"/>
          <w:b w:val="0"/>
          <w:bCs w:val="0"/>
          <w:color w:val="000000"/>
          <w:sz w:val="40"/>
          <w:szCs w:val="40"/>
          <w:lang w:val="en-US" w:eastAsia="zh-CN"/>
        </w:rPr>
        <w:t>团队突发</w:t>
      </w:r>
      <w:r>
        <w:rPr>
          <w:rFonts w:hint="eastAsia" w:ascii="方正小标宋_GBK" w:hAnsi="方正小标宋_GBK" w:eastAsia="方正小标宋_GBK" w:cs="方正小标宋_GBK"/>
          <w:b w:val="0"/>
          <w:bCs w:val="0"/>
          <w:color w:val="000000"/>
          <w:sz w:val="40"/>
          <w:szCs w:val="40"/>
        </w:rPr>
        <w:t>公共卫生事件</w:t>
      </w:r>
    </w:p>
    <w:p>
      <w:pPr>
        <w:keepNext w:val="0"/>
        <w:keepLines w:val="0"/>
        <w:pageBreakBefore w:val="0"/>
        <w:kinsoku/>
        <w:wordWrap/>
        <w:overflowPunct/>
        <w:topLinePunct w:val="0"/>
        <w:bidi w:val="0"/>
        <w:spacing w:line="570" w:lineRule="exact"/>
        <w:jc w:val="center"/>
        <w:textAlignment w:val="auto"/>
        <w:rPr>
          <w:rFonts w:hint="eastAsia" w:ascii="方正小标宋_GBK" w:hAnsi="方正小标宋_GBK" w:eastAsia="方正小标宋_GBK" w:cs="方正小标宋_GBK"/>
          <w:b w:val="0"/>
          <w:bCs w:val="0"/>
          <w:color w:val="000000"/>
          <w:sz w:val="40"/>
          <w:szCs w:val="40"/>
        </w:rPr>
      </w:pPr>
      <w:r>
        <w:rPr>
          <w:rFonts w:hint="eastAsia" w:ascii="方正小标宋_GBK" w:hAnsi="方正小标宋_GBK" w:eastAsia="方正小标宋_GBK" w:cs="方正小标宋_GBK"/>
          <w:b w:val="0"/>
          <w:bCs w:val="0"/>
          <w:color w:val="000000"/>
          <w:sz w:val="40"/>
          <w:szCs w:val="40"/>
        </w:rPr>
        <w:t>防控操作指南》编制说明</w:t>
      </w:r>
    </w:p>
    <w:p>
      <w:pPr>
        <w:keepNext w:val="0"/>
        <w:keepLines w:val="0"/>
        <w:pageBreakBefore w:val="0"/>
        <w:kinsoku/>
        <w:wordWrap/>
        <w:overflowPunct/>
        <w:topLinePunct w:val="0"/>
        <w:bidi w:val="0"/>
        <w:adjustRightInd w:val="0"/>
        <w:snapToGrid w:val="0"/>
        <w:spacing w:line="570" w:lineRule="exact"/>
        <w:ind w:firstLine="775" w:firstLineChars="199"/>
        <w:jc w:val="left"/>
        <w:textAlignment w:val="auto"/>
        <w:rPr>
          <w:rFonts w:hint="default" w:ascii="Times New Roman" w:hAnsi="Times New Roman" w:eastAsia="方正小标宋简体" w:cs="Times New Roman"/>
          <w:sz w:val="40"/>
          <w:szCs w:val="40"/>
        </w:rPr>
      </w:pP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一、项目的目的和意义</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旅游业作为国民经济战略性支柱产业之一，近十年已成为经济增长的新动能和新引擎。面对大众旅游时代的高质量发展要求，旅游安全的重要性进一步凸显。</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突发公共卫生事件与自然灾害、事故灾难和社会安全事件同为旅行社日常面临的突发事件，常态化防控工作是旅行社安全生产的重要组成部分。经查新，目前尚无正式发布涉及此内容的国家标准和地方标准。在旅游行业标准方面，尽管《旅行社安全规范》（LB/T 028—2013）的6.3.4条款（仅一个条款）涉及了公共卫生事件的处理，但内容涉及面较窄且欠缺具体细化的落地措施，未能起到全面的指引和规范作用。因此，建立对突发公共卫生事件的系统性指导文件以作为旅行社在实操时的操作规范指引，成为应对旅游团队突发公共卫生事件之必须。</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val="en-US" w:eastAsia="zh-CN"/>
        </w:rPr>
        <w:t>《旅游团队突发公共卫生事件防控操作指南》（以下简称“本文件”）的编制，着眼于旅行社公共卫生事件常态化防控管理与应急处理相结合，通过对旅游团队各工作环节提供防控操作指引，成为旅游团队公共卫生事件防控的重要抓手，为游客提供更周全的健康保护、缔造更佳的出游体验，为本市旅行社行业的高质量发展提供有力支撑。</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二、工作情况介绍</w:t>
      </w:r>
    </w:p>
    <w:p>
      <w:pPr>
        <w:pStyle w:val="2"/>
        <w:keepNext w:val="0"/>
        <w:keepLines w:val="0"/>
        <w:pageBreakBefore w:val="0"/>
        <w:kinsoku/>
        <w:wordWrap/>
        <w:overflowPunct/>
        <w:topLinePunct w:val="0"/>
        <w:bidi w:val="0"/>
        <w:snapToGrid w:val="0"/>
        <w:spacing w:line="570" w:lineRule="exact"/>
        <w:ind w:firstLine="618"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广州市地方标准《旅游公共卫生事件防控操作指南》是2021年广州市市场监管局征集的标准项目。本文件由广州市文化广电旅游局、广州广之旅国际旅行社股份有限公司、广州地区旅行社行业协会、江泰保险经纪股份有限公司广东分公司共同起草。</w:t>
      </w:r>
    </w:p>
    <w:p>
      <w:pPr>
        <w:pStyle w:val="2"/>
        <w:keepNext w:val="0"/>
        <w:keepLines w:val="0"/>
        <w:pageBreakBefore w:val="0"/>
        <w:kinsoku/>
        <w:wordWrap/>
        <w:overflowPunct/>
        <w:topLinePunct w:val="0"/>
        <w:bidi w:val="0"/>
        <w:snapToGrid w:val="0"/>
        <w:spacing w:line="570" w:lineRule="exact"/>
        <w:ind w:firstLine="618" w:firstLineChars="200"/>
        <w:jc w:val="both"/>
        <w:textAlignment w:val="auto"/>
        <w:rPr>
          <w:rFonts w:hint="default" w:ascii="Times New Roman" w:hAnsi="Times New Roman" w:eastAsia="仿宋_GB2312" w:cs="Times New Roman"/>
          <w:b w:val="0"/>
          <w:color w:val="auto"/>
          <w:sz w:val="32"/>
          <w:szCs w:val="32"/>
        </w:rPr>
      </w:pPr>
      <w:r>
        <w:rPr>
          <w:rFonts w:hint="default" w:ascii="Times New Roman" w:hAnsi="Times New Roman" w:eastAsia="仿宋_GB2312" w:cs="Times New Roman"/>
          <w:b w:val="0"/>
          <w:bCs w:val="0"/>
          <w:color w:val="000000"/>
          <w:kern w:val="0"/>
          <w:sz w:val="32"/>
          <w:szCs w:val="32"/>
          <w:lang w:val="en-US" w:eastAsia="zh-CN" w:bidi="ar-SA"/>
        </w:rPr>
        <w:t>本文件的编写格式遵循GB/T 1.1－2020的要求。</w:t>
      </w:r>
      <w:r>
        <w:rPr>
          <w:rFonts w:hint="default" w:ascii="Times New Roman" w:hAnsi="Times New Roman" w:eastAsia="仿宋_GB2312" w:cs="Times New Roman"/>
          <w:b w:val="0"/>
          <w:bCs w:val="0"/>
          <w:color w:val="000000"/>
          <w:sz w:val="32"/>
          <w:szCs w:val="32"/>
          <w:lang w:val="en-US" w:eastAsia="zh-CN" w:bidi="ar-SA"/>
        </w:rPr>
        <w:t xml:space="preserve">  </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三、项目涉及技术在广州市的基本情况</w:t>
      </w:r>
    </w:p>
    <w:p>
      <w:pPr>
        <w:pStyle w:val="3"/>
        <w:keepNext w:val="0"/>
        <w:keepLines w:val="0"/>
        <w:pageBreakBefore w:val="0"/>
        <w:kinsoku/>
        <w:wordWrap/>
        <w:overflowPunct/>
        <w:topLinePunct w:val="0"/>
        <w:bidi w:val="0"/>
        <w:spacing w:before="0" w:beforeAutospacing="0" w:after="0" w:afterAutospacing="0" w:line="570" w:lineRule="exact"/>
        <w:ind w:right="-33" w:rightChars="0" w:firstLine="618" w:firstLineChars="200"/>
        <w:jc w:val="left"/>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本文件属于针对旅游团队突发公共卫生事件的防控操作指南，适用于旅行社在旅游团队突发公共卫生事件方面的防控，在行业内属于首创。</w:t>
      </w:r>
    </w:p>
    <w:p>
      <w:pPr>
        <w:pStyle w:val="3"/>
        <w:keepNext w:val="0"/>
        <w:keepLines w:val="0"/>
        <w:pageBreakBefore w:val="0"/>
        <w:kinsoku/>
        <w:wordWrap/>
        <w:overflowPunct/>
        <w:topLinePunct w:val="0"/>
        <w:bidi w:val="0"/>
        <w:spacing w:before="0" w:beforeAutospacing="0" w:after="0" w:afterAutospacing="0" w:line="570" w:lineRule="exact"/>
        <w:ind w:right="-33" w:rightChars="0" w:firstLine="618" w:firstLineChars="200"/>
        <w:jc w:val="left"/>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本文件通过对旅游团队从产品设计、产品制作、服务交付、到应急处理，管理提升的全流程分解，对组团社、地接社及旅游者在涉及吃、住、行、游、全链条的旅游过程中的突发公共卫生事件的防控工作做出规范性指引，通过执行统一的标准，为行业发展营造安全放心的经营环境，为游客安心出游保驾护航。</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四、广州市地方标准起草过程中的编制原则和主要内容的确定论据</w:t>
      </w:r>
    </w:p>
    <w:p>
      <w:pPr>
        <w:pStyle w:val="3"/>
        <w:keepNext w:val="0"/>
        <w:keepLines w:val="0"/>
        <w:pageBreakBefore w:val="0"/>
        <w:kinsoku/>
        <w:wordWrap/>
        <w:overflowPunct/>
        <w:topLinePunct w:val="0"/>
        <w:bidi w:val="0"/>
        <w:spacing w:before="0" w:beforeAutospacing="0" w:after="0" w:afterAutospacing="0" w:line="570" w:lineRule="exact"/>
        <w:ind w:right="-33" w:rightChars="0" w:firstLine="618" w:firstLineChars="200"/>
        <w:jc w:val="left"/>
        <w:textAlignment w:val="auto"/>
        <w:rPr>
          <w:rFonts w:hint="eastAsia" w:ascii="楷体_GB2312" w:hAnsi="楷体_GB2312" w:eastAsia="楷体_GB2312" w:cs="楷体_GB2312"/>
          <w:b w:val="0"/>
          <w:bCs w:val="0"/>
          <w:color w:val="000000"/>
          <w:kern w:val="0"/>
          <w:sz w:val="32"/>
          <w:szCs w:val="32"/>
          <w:lang w:val="en-US" w:eastAsia="zh-CN" w:bidi="ar-SA"/>
        </w:rPr>
      </w:pPr>
      <w:r>
        <w:rPr>
          <w:rFonts w:hint="eastAsia" w:ascii="楷体_GB2312" w:hAnsi="楷体_GB2312" w:eastAsia="楷体_GB2312" w:cs="楷体_GB2312"/>
          <w:b w:val="0"/>
          <w:bCs w:val="0"/>
          <w:color w:val="000000"/>
          <w:kern w:val="0"/>
          <w:sz w:val="32"/>
          <w:szCs w:val="32"/>
          <w:lang w:val="en-US" w:eastAsia="zh-CN" w:bidi="ar-SA"/>
        </w:rPr>
        <w:t>（一）编制原则</w:t>
      </w:r>
    </w:p>
    <w:p>
      <w:pPr>
        <w:pStyle w:val="3"/>
        <w:keepNext w:val="0"/>
        <w:keepLines w:val="0"/>
        <w:pageBreakBefore w:val="0"/>
        <w:kinsoku/>
        <w:wordWrap/>
        <w:overflowPunct/>
        <w:topLinePunct w:val="0"/>
        <w:bidi w:val="0"/>
        <w:spacing w:before="0" w:beforeAutospacing="0" w:after="0" w:afterAutospacing="0" w:line="570" w:lineRule="exact"/>
        <w:ind w:right="-33" w:rightChars="0" w:firstLine="618" w:firstLineChars="200"/>
        <w:jc w:val="left"/>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1.依法原则</w:t>
      </w:r>
    </w:p>
    <w:p>
      <w:pPr>
        <w:pStyle w:val="3"/>
        <w:keepNext w:val="0"/>
        <w:keepLines w:val="0"/>
        <w:pageBreakBefore w:val="0"/>
        <w:kinsoku/>
        <w:wordWrap/>
        <w:overflowPunct/>
        <w:topLinePunct w:val="0"/>
        <w:bidi w:val="0"/>
        <w:spacing w:before="0" w:beforeAutospacing="0" w:after="0" w:afterAutospacing="0" w:line="570" w:lineRule="exact"/>
        <w:ind w:firstLine="618"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即以现行法律法规的规定为基础，本文件根据《民法典》《旅游法》《旅行社条例》《旅行社条例实施细则》《消费者权益保护法》《卫生防疫法》及有关法律、法规的规定制定，维护旅游者的合法权益，并明确旅行社和旅游者之间的相关权利义务。</w:t>
      </w:r>
    </w:p>
    <w:p>
      <w:pPr>
        <w:pStyle w:val="3"/>
        <w:keepNext w:val="0"/>
        <w:keepLines w:val="0"/>
        <w:pageBreakBefore w:val="0"/>
        <w:kinsoku/>
        <w:wordWrap/>
        <w:overflowPunct/>
        <w:topLinePunct w:val="0"/>
        <w:bidi w:val="0"/>
        <w:spacing w:before="0" w:beforeAutospacing="0" w:after="0" w:afterAutospacing="0" w:line="570" w:lineRule="exact"/>
        <w:ind w:firstLine="618"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2.公共服务性原则</w:t>
      </w:r>
    </w:p>
    <w:p>
      <w:pPr>
        <w:pStyle w:val="7"/>
        <w:keepNext w:val="0"/>
        <w:keepLines w:val="0"/>
        <w:pageBreakBefore w:val="0"/>
        <w:kinsoku/>
        <w:wordWrap/>
        <w:overflowPunct/>
        <w:topLinePunct w:val="0"/>
        <w:autoSpaceDE w:val="0"/>
        <w:autoSpaceDN w:val="0"/>
        <w:bidi w:val="0"/>
        <w:adjustRightInd w:val="0"/>
        <w:spacing w:line="570" w:lineRule="exact"/>
        <w:ind w:firstLine="440"/>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旅游团队的组织接待服务具有公共服务特性。本文件结合旅游团队服务操作中产品设计、产品制作、服务交付、应急处理等环节进行综合考虑，同时收集整理政府部门对交通、餐饮、住宿、景区、旅游团队活动过程中等环节的等公共卫生防控要求，从旅游团队操作全过程统筹性制定可行的防控措施，覆盖采购、计调、销售、导游等关键岗位，以及旅游团队的客体——旅游者，为以旅游线路产品为基础的旅游团队服务全流程的公共卫生事件防控工作提供了可操作的行动指南。</w:t>
      </w:r>
    </w:p>
    <w:p>
      <w:pPr>
        <w:pStyle w:val="3"/>
        <w:keepNext w:val="0"/>
        <w:keepLines w:val="0"/>
        <w:pageBreakBefore w:val="0"/>
        <w:numPr>
          <w:ilvl w:val="0"/>
          <w:numId w:val="0"/>
        </w:numPr>
        <w:kinsoku/>
        <w:wordWrap/>
        <w:overflowPunct/>
        <w:topLinePunct w:val="0"/>
        <w:bidi w:val="0"/>
        <w:spacing w:before="0" w:beforeAutospacing="0" w:after="0" w:afterAutospacing="0" w:line="570" w:lineRule="exact"/>
        <w:ind w:left="480" w:leftChars="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3.协调和统一原则</w:t>
      </w:r>
    </w:p>
    <w:p>
      <w:pPr>
        <w:pStyle w:val="3"/>
        <w:keepNext w:val="0"/>
        <w:keepLines w:val="0"/>
        <w:pageBreakBefore w:val="0"/>
        <w:kinsoku/>
        <w:wordWrap/>
        <w:overflowPunct/>
        <w:topLinePunct w:val="0"/>
        <w:bidi w:val="0"/>
        <w:spacing w:before="0" w:beforeAutospacing="0" w:after="0" w:afterAutospacing="0" w:line="570" w:lineRule="exact"/>
        <w:ind w:firstLine="618"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b w:val="0"/>
          <w:bCs w:val="0"/>
          <w:color w:val="000000"/>
          <w:kern w:val="0"/>
          <w:sz w:val="32"/>
          <w:szCs w:val="32"/>
          <w:lang w:val="en-US" w:eastAsia="zh-CN" w:bidi="ar-SA"/>
        </w:rPr>
        <w:t>本文件在编制过程中首先是与已有的国家标准及旅游行业标准保持一致性。其次，与我省/我市已发布的旅游和公共卫生事件、突发事件处理等相关的标准之间协调一致。</w:t>
      </w:r>
    </w:p>
    <w:p>
      <w:pPr>
        <w:pStyle w:val="3"/>
        <w:keepNext w:val="0"/>
        <w:keepLines w:val="0"/>
        <w:pageBreakBefore w:val="0"/>
        <w:kinsoku/>
        <w:wordWrap/>
        <w:overflowPunct/>
        <w:topLinePunct w:val="0"/>
        <w:bidi w:val="0"/>
        <w:spacing w:before="0" w:beforeAutospacing="0" w:after="0" w:afterAutospacing="0" w:line="570" w:lineRule="exact"/>
        <w:ind w:right="-33" w:rightChars="0" w:firstLine="618" w:firstLineChars="200"/>
        <w:jc w:val="left"/>
        <w:textAlignment w:val="auto"/>
        <w:rPr>
          <w:rFonts w:hint="default" w:ascii="楷体_GB2312" w:hAnsi="楷体_GB2312" w:eastAsia="楷体_GB2312" w:cs="楷体_GB2312"/>
          <w:b w:val="0"/>
          <w:bCs w:val="0"/>
          <w:color w:val="000000"/>
          <w:kern w:val="0"/>
          <w:sz w:val="32"/>
          <w:szCs w:val="32"/>
          <w:lang w:val="en-US" w:eastAsia="zh-CN" w:bidi="ar-SA"/>
        </w:rPr>
      </w:pPr>
      <w:r>
        <w:rPr>
          <w:rFonts w:hint="default" w:ascii="楷体_GB2312" w:hAnsi="楷体_GB2312" w:eastAsia="楷体_GB2312" w:cs="楷体_GB2312"/>
          <w:b w:val="0"/>
          <w:bCs w:val="0"/>
          <w:color w:val="000000"/>
          <w:kern w:val="0"/>
          <w:sz w:val="32"/>
          <w:szCs w:val="32"/>
          <w:lang w:val="en-US" w:eastAsia="zh-CN" w:bidi="ar-SA"/>
        </w:rPr>
        <w:t>（二）主要内容</w:t>
      </w:r>
    </w:p>
    <w:p>
      <w:pPr>
        <w:pStyle w:val="3"/>
        <w:keepNext w:val="0"/>
        <w:keepLines w:val="0"/>
        <w:pageBreakBefore w:val="0"/>
        <w:kinsoku/>
        <w:wordWrap/>
        <w:overflowPunct/>
        <w:topLinePunct w:val="0"/>
        <w:bidi w:val="0"/>
        <w:spacing w:before="0" w:beforeAutospacing="0" w:after="0" w:afterAutospacing="0" w:line="570" w:lineRule="exact"/>
        <w:ind w:firstLine="618" w:firstLineChars="200"/>
        <w:jc w:val="both"/>
        <w:textAlignment w:val="auto"/>
        <w:rPr>
          <w:rFonts w:hint="default" w:ascii="Times New Roman" w:hAnsi="Times New Roman" w:eastAsia="仿宋_GB2312" w:cs="Times New Roman"/>
          <w:b w:val="0"/>
          <w:bCs w:val="0"/>
          <w:color w:val="000000"/>
          <w:kern w:val="0"/>
          <w:sz w:val="32"/>
          <w:szCs w:val="32"/>
          <w:lang w:val="en-US" w:eastAsia="zh-CN" w:bidi="ar-SA"/>
        </w:rPr>
      </w:pPr>
      <w:r>
        <w:rPr>
          <w:rFonts w:hint="default" w:ascii="Times New Roman" w:hAnsi="Times New Roman" w:eastAsia="仿宋_GB2312" w:cs="Times New Roman"/>
          <w:color w:val="auto"/>
          <w:sz w:val="32"/>
          <w:szCs w:val="32"/>
        </w:rPr>
        <w:t xml:space="preserve">经过研讨，本文件的内容确定为： </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前言</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1  范围</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2  规范性引用文件</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3  术语和定义</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4  总体要求</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 xml:space="preserve">5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机制与保障</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 xml:space="preserve">6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产品与服务</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 xml:space="preserve">7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管理与提升</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 xml:space="preserve">附录A（规范性）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传染病甲类、乙类和丙类划分</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附录B（</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规范</w:t>
      </w:r>
      <w:r>
        <w:rPr>
          <w:rFonts w:hint="default" w:ascii="Times New Roman" w:hAnsi="Times New Roman" w:eastAsia="仿宋_GB2312" w:cs="Times New Roman"/>
          <w:bCs/>
          <w:color w:val="000000" w:themeColor="text1"/>
          <w:sz w:val="32"/>
          <w:szCs w:val="32"/>
          <w14:textFill>
            <w14:solidFill>
              <w14:schemeClr w14:val="tx1"/>
            </w14:solidFill>
          </w14:textFill>
        </w:rPr>
        <w:t xml:space="preserve">性）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广东省食物中毒事故处理暂行规定</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附录</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C</w:t>
      </w:r>
      <w:r>
        <w:rPr>
          <w:rFonts w:hint="default" w:ascii="Times New Roman" w:hAnsi="Times New Roman" w:eastAsia="仿宋_GB2312" w:cs="Times New Roman"/>
          <w:bCs/>
          <w:color w:val="000000" w:themeColor="text1"/>
          <w:sz w:val="32"/>
          <w:szCs w:val="32"/>
          <w14:textFill>
            <w14:solidFill>
              <w14:schemeClr w14:val="tx1"/>
            </w14:solidFill>
          </w14:textFill>
        </w:rPr>
        <w:t>（</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资料性</w:t>
      </w:r>
      <w:r>
        <w:rPr>
          <w:rFonts w:hint="default" w:ascii="Times New Roman" w:hAnsi="Times New Roman" w:eastAsia="仿宋_GB2312" w:cs="Times New Roman"/>
          <w:bCs/>
          <w:color w:val="000000" w:themeColor="text1"/>
          <w:sz w:val="32"/>
          <w:szCs w:val="32"/>
          <w14:textFill>
            <w14:solidFill>
              <w14:schemeClr w14:val="tx1"/>
            </w14:solidFill>
          </w14:textFill>
        </w:rPr>
        <w:t xml:space="preserve">） </w:t>
      </w:r>
      <w:r>
        <w:rPr>
          <w:rFonts w:hint="default" w:ascii="Times New Roman" w:hAnsi="Times New Roman" w:eastAsia="仿宋_GB2312" w:cs="Times New Roman"/>
          <w:bCs/>
          <w:color w:val="000000" w:themeColor="text1"/>
          <w:sz w:val="32"/>
          <w:szCs w:val="32"/>
          <w:lang w:val="en-US" w:eastAsia="zh-CN"/>
          <w14:textFill>
            <w14:solidFill>
              <w14:schemeClr w14:val="tx1"/>
            </w14:solidFill>
          </w14:textFill>
        </w:rPr>
        <w:t>信息上报参考模版</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五、与有关的现行法律、法规和强制性国家标准、行业标准、广东省地方标准及广州市地方标准的关系</w:t>
      </w:r>
    </w:p>
    <w:p>
      <w:pPr>
        <w:keepNext w:val="0"/>
        <w:keepLines w:val="0"/>
        <w:pageBreakBefore w:val="0"/>
        <w:kinsoku/>
        <w:wordWrap/>
        <w:overflowPunct/>
        <w:topLinePunct w:val="0"/>
        <w:bidi w:val="0"/>
        <w:adjustRightInd w:val="0"/>
        <w:snapToGrid w:val="0"/>
        <w:spacing w:line="570" w:lineRule="exact"/>
        <w:ind w:firstLine="618"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本文件在编制过程始终遵循依法依规原则，并对《旅行社服务通则GB/T 31385-2015》《 出境旅游领队服务规范LB/T 084-2022》《旅行社安全规范LB/T 028-2013》《社会组织应对突发公共卫生事件防控规范DB4401/T 139-2021》《旅游安全管理 旅行社 DB44/T 710-2010》等标准，以及《国家突发公共卫生事件应急预案》《广东省旅游突发公共卫生事件应急预案》《广州市文化广电旅游局旅行社突发事件应急预案》等文件的部分内容进行了引用。</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六、重大分歧意见的处理经过、结果和依据</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七、贯彻广州市地方标准的要求和措施建议</w:t>
      </w:r>
    </w:p>
    <w:p>
      <w:pPr>
        <w:pStyle w:val="6"/>
        <w:keepNext w:val="0"/>
        <w:keepLines w:val="0"/>
        <w:pageBreakBefore w:val="0"/>
        <w:widowControl w:val="0"/>
        <w:kinsoku/>
        <w:wordWrap/>
        <w:overflowPunct/>
        <w:topLinePunct w:val="0"/>
        <w:bidi w:val="0"/>
        <w:spacing w:line="570" w:lineRule="exact"/>
        <w:ind w:firstLine="48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color w:val="auto"/>
          <w:kern w:val="2"/>
          <w:sz w:val="32"/>
          <w:szCs w:val="32"/>
          <w:lang w:val="en-US" w:eastAsia="zh-CN" w:bidi="ar-SA"/>
        </w:rPr>
        <w:t xml:space="preserve">本文件适用于广州市内旅行社旅游团队突发公共卫生事件防控的管理。        </w:t>
      </w:r>
      <w:r>
        <w:rPr>
          <w:rFonts w:hint="default" w:ascii="Times New Roman" w:hAnsi="Times New Roman" w:eastAsia="仿宋_GB2312" w:cs="Times New Roman"/>
          <w:color w:val="auto"/>
          <w:sz w:val="32"/>
          <w:szCs w:val="32"/>
          <w:lang w:val="en-US" w:eastAsia="zh-CN"/>
        </w:rPr>
        <w:t xml:space="preserve">    </w:t>
      </w:r>
    </w:p>
    <w:p>
      <w:pPr>
        <w:pStyle w:val="2"/>
        <w:keepNext w:val="0"/>
        <w:keepLines w:val="0"/>
        <w:pageBreakBefore w:val="0"/>
        <w:kinsoku/>
        <w:wordWrap/>
        <w:overflowPunct/>
        <w:topLinePunct w:val="0"/>
        <w:bidi w:val="0"/>
        <w:snapToGrid w:val="0"/>
        <w:spacing w:line="570" w:lineRule="exact"/>
        <w:ind w:firstLine="618"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val="0"/>
          <w:color w:val="auto"/>
          <w:sz w:val="32"/>
          <w:szCs w:val="32"/>
        </w:rPr>
        <w:t>本文件为本市推荐性地方标准，</w:t>
      </w:r>
      <w:r>
        <w:rPr>
          <w:rFonts w:hint="default" w:ascii="Times New Roman" w:hAnsi="Times New Roman" w:eastAsia="仿宋_GB2312" w:cs="Times New Roman"/>
          <w:b w:val="0"/>
          <w:color w:val="auto"/>
          <w:sz w:val="32"/>
          <w:szCs w:val="32"/>
          <w:lang w:val="en-US" w:eastAsia="zh-CN"/>
        </w:rPr>
        <w:t>建议</w:t>
      </w:r>
      <w:r>
        <w:rPr>
          <w:rFonts w:hint="default" w:ascii="Times New Roman" w:hAnsi="Times New Roman" w:eastAsia="仿宋_GB2312" w:cs="Times New Roman"/>
          <w:b w:val="0"/>
          <w:color w:val="auto"/>
          <w:sz w:val="32"/>
          <w:szCs w:val="32"/>
        </w:rPr>
        <w:t>在本市旅行社行业内宣贯实施。</w:t>
      </w:r>
    </w:p>
    <w:p>
      <w:pPr>
        <w:keepNext w:val="0"/>
        <w:keepLines w:val="0"/>
        <w:pageBreakBefore w:val="0"/>
        <w:kinsoku/>
        <w:wordWrap/>
        <w:overflowPunct/>
        <w:topLinePunct w:val="0"/>
        <w:bidi w:val="0"/>
        <w:adjustRightInd w:val="0"/>
        <w:snapToGrid w:val="0"/>
        <w:spacing w:line="570" w:lineRule="exact"/>
        <w:ind w:firstLine="615" w:firstLineChars="199"/>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八、其他应予说明的事项</w:t>
      </w:r>
    </w:p>
    <w:p>
      <w:pPr>
        <w:keepNext w:val="0"/>
        <w:keepLines w:val="0"/>
        <w:pageBreakBefore w:val="0"/>
        <w:kinsoku/>
        <w:wordWrap/>
        <w:overflowPunct/>
        <w:topLinePunct w:val="0"/>
        <w:bidi w:val="0"/>
        <w:spacing w:line="570" w:lineRule="exact"/>
        <w:ind w:firstLine="618"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w:t>
      </w:r>
      <w:bookmarkStart w:id="0" w:name="_GoBack"/>
      <w:bookmarkEnd w:id="0"/>
    </w:p>
    <w:sectPr>
      <w:pgSz w:w="11906" w:h="16838"/>
      <w:pgMar w:top="1984" w:right="1587" w:bottom="1984" w:left="1587" w:header="1417" w:footer="1134" w:gutter="0"/>
      <w:paperSrc/>
      <w:pgNumType w:fmt="decimal"/>
      <w:cols w:space="0" w:num="1"/>
      <w:rtlGutter w:val="0"/>
      <w:docGrid w:type="linesAndChars" w:linePitch="292" w:charSpace="-2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长城小标宋体">
    <w:panose1 w:val="02010609010101010101"/>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99"/>
  <w:drawingGridVerticalSpacing w:val="14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hNzBlMTQ3OWJkODRkNmFjZjhjYTUyODk5ZWJkNTUifQ=="/>
  </w:docVars>
  <w:rsids>
    <w:rsidRoot w:val="3D030EC8"/>
    <w:rsid w:val="0B846827"/>
    <w:rsid w:val="107B6FBE"/>
    <w:rsid w:val="1B8E4D8D"/>
    <w:rsid w:val="240217EE"/>
    <w:rsid w:val="2B8774FE"/>
    <w:rsid w:val="36365DCC"/>
    <w:rsid w:val="3A5876D4"/>
    <w:rsid w:val="3D030EC8"/>
    <w:rsid w:val="7B401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jc w:val="center"/>
    </w:pPr>
    <w:rPr>
      <w:rFonts w:ascii="宋体" w:hAnsi="Times New Roman" w:eastAsia="宋体" w:cs="Times New Roman"/>
      <w:b/>
      <w:bCs/>
      <w:color w:val="FF0000"/>
      <w:sz w:val="44"/>
      <w:szCs w:val="36"/>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1750</Words>
  <Characters>1834</Characters>
  <Lines>0</Lines>
  <Paragraphs>0</Paragraphs>
  <TotalTime>135</TotalTime>
  <ScaleCrop>false</ScaleCrop>
  <LinksUpToDate>false</LinksUpToDate>
  <CharactersWithSpaces>1876</CharactersWithSpaces>
  <Application>WPS Office_11.1.0.14177_F1E327BC-269C-435d-A152-05C5408002CA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2023-04-13T01:40:00Z</dcterms:created>
  <dc:creator>李盈</dc:creator>
  <cp:lastModifiedBy>谢励茵</cp:lastModifiedBy>
  <cp:lastPrinted>2023-06-07T02:16:15Z</cp:lastPrinted>
  <dcterms:modified xsi:type="dcterms:W3CDTF">2023-06-07T02:17:14Z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8019C93D8D2F4E7085734C8AB5AD9EDA_12</vt:lpwstr>
  </property>
</Properties>
</file>