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right"/>
        <w:rPr>
          <w:rFonts w:ascii="黑体" w:eastAsia="黑体"/>
          <w:b/>
          <w:sz w:val="72"/>
          <w:szCs w:val="72"/>
          <w:u w:val="single"/>
        </w:rPr>
      </w:pPr>
      <w:r>
        <w:rPr>
          <w:rFonts w:hint="eastAsia" w:ascii="楷体_GB2312" w:hAnsi="Times New Roman" w:eastAsia="楷体_GB2312" w:cs="楷体_GB2312"/>
          <w:b/>
          <w:sz w:val="28"/>
          <w:szCs w:val="20"/>
        </w:rPr>
        <w:t>田野档案编号：</w:t>
      </w:r>
      <w:r>
        <w:rPr>
          <w:rFonts w:hint="eastAsia" w:ascii="楷体_GB2312" w:hAnsi="Times New Roman" w:eastAsia="楷体_GB2312" w:cs="楷体_GB2312"/>
          <w:b/>
          <w:color w:val="auto"/>
          <w:sz w:val="28"/>
          <w:szCs w:val="20"/>
          <w:highlight w:val="none"/>
        </w:rPr>
        <w:t>GZKG-2023-112</w:t>
      </w:r>
      <w:r>
        <w:rPr>
          <w:rFonts w:hint="eastAsia" w:ascii="楷体_GB2312" w:hAnsi="Times New Roman" w:eastAsia="楷体_GB2312" w:cs="楷体_GB2312"/>
          <w:b/>
          <w:color w:val="auto"/>
          <w:sz w:val="28"/>
          <w:szCs w:val="20"/>
          <w:highlight w:val="none"/>
          <w:lang w:val="en-US" w:eastAsia="zh-CN"/>
        </w:rPr>
        <w:t>（</w:t>
      </w:r>
      <w:r>
        <w:rPr>
          <w:rFonts w:hint="eastAsia" w:ascii="楷体_GB2312" w:hAnsi="Times New Roman" w:eastAsia="楷体_GB2312" w:cs="楷体_GB2312"/>
          <w:b/>
          <w:color w:val="auto"/>
          <w:sz w:val="28"/>
          <w:szCs w:val="20"/>
          <w:highlight w:val="none"/>
        </w:rPr>
        <w:t>DC）</w:t>
      </w:r>
    </w:p>
    <w:p>
      <w:pPr>
        <w:ind w:firstLine="480"/>
      </w:pPr>
    </w:p>
    <w:p>
      <w:pPr>
        <w:ind w:firstLine="480"/>
      </w:pPr>
    </w:p>
    <w:p>
      <w:pPr>
        <w:pStyle w:val="2"/>
      </w:pPr>
    </w:p>
    <w:p>
      <w:pPr>
        <w:ind w:firstLine="0" w:firstLineChars="0"/>
        <w:jc w:val="center"/>
        <w:rPr>
          <w:rFonts w:hint="eastAsia" w:ascii="楷体" w:eastAsia="楷体"/>
          <w:b/>
          <w:color w:val="000000" w:themeColor="text1"/>
          <w:spacing w:val="-34"/>
          <w:w w:val="90"/>
          <w:sz w:val="72"/>
          <w:szCs w:val="72"/>
          <w:highlight w:val="none"/>
          <w:lang w:val="en-US" w:eastAsia="zh-CN"/>
          <w14:textFill>
            <w14:solidFill>
              <w14:schemeClr w14:val="tx1"/>
            </w14:solidFill>
          </w14:textFill>
        </w:rPr>
      </w:pPr>
      <w:r>
        <w:rPr>
          <w:rFonts w:hint="eastAsia" w:ascii="楷体" w:eastAsia="楷体"/>
          <w:b/>
          <w:color w:val="000000" w:themeColor="text1"/>
          <w:spacing w:val="-34"/>
          <w:w w:val="90"/>
          <w:sz w:val="72"/>
          <w:szCs w:val="72"/>
          <w:highlight w:val="none"/>
          <w:lang w:val="en-US" w:eastAsia="zh-CN"/>
          <w14:textFill>
            <w14:solidFill>
              <w14:schemeClr w14:val="tx1"/>
            </w14:solidFill>
          </w14:textFill>
        </w:rPr>
        <w:t>黄埔区知识城康耀北路（原凤凰一路西延线）市政道路及配套设施工程</w:t>
      </w:r>
    </w:p>
    <w:p>
      <w:pPr>
        <w:ind w:firstLine="0" w:firstLineChars="0"/>
        <w:jc w:val="center"/>
        <w:rPr>
          <w:rFonts w:ascii="黑体" w:eastAsia="黑体"/>
          <w:b/>
          <w:color w:val="000000" w:themeColor="text1"/>
          <w:spacing w:val="-20"/>
          <w:sz w:val="84"/>
          <w:szCs w:val="84"/>
          <w14:textFill>
            <w14:solidFill>
              <w14:schemeClr w14:val="tx1"/>
            </w14:solidFill>
          </w14:textFill>
        </w:rPr>
      </w:pPr>
      <w:r>
        <w:rPr>
          <w:rFonts w:hint="eastAsia" w:ascii="黑体" w:eastAsia="黑体"/>
          <w:b/>
          <w:color w:val="000000" w:themeColor="text1"/>
          <w:spacing w:val="-20"/>
          <w:sz w:val="84"/>
          <w:szCs w:val="84"/>
          <w14:textFill>
            <w14:solidFill>
              <w14:schemeClr w14:val="tx1"/>
            </w14:solidFill>
          </w14:textFill>
        </w:rPr>
        <w:t>考古调查工作报告</w:t>
      </w:r>
    </w:p>
    <w:p>
      <w:pPr>
        <w:ind w:firstLine="643"/>
        <w:jc w:val="left"/>
        <w:rPr>
          <w:b/>
          <w:color w:val="C00000"/>
          <w:sz w:val="32"/>
          <w:szCs w:val="32"/>
        </w:rPr>
      </w:pPr>
    </w:p>
    <w:p>
      <w:pPr>
        <w:ind w:firstLine="643"/>
        <w:jc w:val="left"/>
        <w:rPr>
          <w:b/>
          <w:color w:val="C00000"/>
          <w:sz w:val="32"/>
          <w:szCs w:val="32"/>
        </w:rPr>
      </w:pPr>
    </w:p>
    <w:p>
      <w:pPr>
        <w:ind w:firstLine="643"/>
        <w:jc w:val="left"/>
        <w:rPr>
          <w:b/>
          <w:color w:val="C00000"/>
          <w:sz w:val="32"/>
          <w:szCs w:val="32"/>
        </w:rPr>
      </w:pPr>
    </w:p>
    <w:p>
      <w:pPr>
        <w:ind w:firstLine="643"/>
        <w:jc w:val="left"/>
        <w:rPr>
          <w:b/>
          <w:color w:val="C00000"/>
          <w:sz w:val="32"/>
          <w:szCs w:val="32"/>
        </w:rPr>
      </w:pPr>
    </w:p>
    <w:p>
      <w:pPr>
        <w:ind w:firstLine="643"/>
        <w:jc w:val="left"/>
        <w:rPr>
          <w:b/>
          <w:color w:val="C00000"/>
          <w:sz w:val="32"/>
          <w:szCs w:val="32"/>
        </w:rPr>
      </w:pPr>
    </w:p>
    <w:p>
      <w:pPr>
        <w:ind w:firstLine="643"/>
        <w:jc w:val="left"/>
        <w:rPr>
          <w:b/>
          <w:color w:val="C00000"/>
          <w:sz w:val="32"/>
          <w:szCs w:val="32"/>
        </w:rPr>
      </w:pPr>
    </w:p>
    <w:p>
      <w:pPr>
        <w:ind w:firstLine="643"/>
        <w:jc w:val="left"/>
        <w:rPr>
          <w:b/>
          <w:color w:val="C00000"/>
          <w:sz w:val="32"/>
          <w:szCs w:val="32"/>
        </w:rPr>
      </w:pPr>
    </w:p>
    <w:p>
      <w:pPr>
        <w:ind w:firstLine="643"/>
        <w:jc w:val="left"/>
        <w:rPr>
          <w:b/>
          <w:color w:val="C00000"/>
          <w:sz w:val="32"/>
          <w:szCs w:val="32"/>
        </w:rPr>
      </w:pPr>
    </w:p>
    <w:p>
      <w:pPr>
        <w:pStyle w:val="2"/>
      </w:pPr>
    </w:p>
    <w:p>
      <w:pPr>
        <w:pStyle w:val="2"/>
        <w:ind w:left="480" w:firstLine="480"/>
      </w:pPr>
    </w:p>
    <w:p>
      <w:pPr>
        <w:spacing w:before="240" w:line="480" w:lineRule="exact"/>
        <w:ind w:left="2185" w:hanging="2185" w:hangingChars="496"/>
        <w:jc w:val="center"/>
        <w:rPr>
          <w:rFonts w:ascii="华文隶书" w:eastAsia="华文隶书"/>
          <w:b/>
          <w:bCs/>
          <w:color w:val="000000" w:themeColor="text1"/>
          <w:sz w:val="44"/>
          <w:szCs w:val="44"/>
          <w14:textFill>
            <w14:solidFill>
              <w14:schemeClr w14:val="tx1"/>
            </w14:solidFill>
          </w14:textFill>
        </w:rPr>
      </w:pPr>
      <w:r>
        <w:rPr>
          <w:rFonts w:hint="eastAsia" w:ascii="华文隶书" w:eastAsia="华文隶书"/>
          <w:b/>
          <w:bCs/>
          <w:color w:val="000000" w:themeColor="text1"/>
          <w:sz w:val="44"/>
          <w:szCs w:val="44"/>
          <w14:textFill>
            <w14:solidFill>
              <w14:schemeClr w14:val="tx1"/>
            </w14:solidFill>
          </w14:textFill>
        </w:rPr>
        <w:t>广州市文物考古研究院</w:t>
      </w:r>
    </w:p>
    <w:p>
      <w:pPr>
        <w:spacing w:before="240" w:line="480" w:lineRule="exact"/>
        <w:ind w:left="1587" w:hanging="1587" w:hangingChars="496"/>
        <w:jc w:val="center"/>
        <w:rPr>
          <w:rFonts w:ascii="华文隶书" w:eastAsia="华文隶书"/>
          <w:bCs/>
          <w:color w:val="000000" w:themeColor="text1"/>
          <w:sz w:val="32"/>
          <w:szCs w:val="32"/>
          <w14:textFill>
            <w14:solidFill>
              <w14:schemeClr w14:val="tx1"/>
            </w14:solidFill>
          </w14:textFill>
        </w:rPr>
      </w:pPr>
      <w:r>
        <w:rPr>
          <w:rFonts w:hint="eastAsia" w:ascii="华文隶书" w:eastAsia="华文隶书"/>
          <w:bCs/>
          <w:color w:val="000000" w:themeColor="text1"/>
          <w:sz w:val="32"/>
          <w:szCs w:val="32"/>
          <w14:textFill>
            <w14:solidFill>
              <w14:schemeClr w14:val="tx1"/>
            </w14:solidFill>
          </w14:textFill>
        </w:rPr>
        <w:t>二</w:t>
      </w:r>
      <w:r>
        <w:rPr>
          <w:rFonts w:hint="eastAsia" w:ascii="华文隶书"/>
          <w:bCs/>
          <w:color w:val="000000" w:themeColor="text1"/>
          <w:sz w:val="32"/>
          <w:szCs w:val="32"/>
          <w14:textFill>
            <w14:solidFill>
              <w14:schemeClr w14:val="tx1"/>
            </w14:solidFill>
          </w14:textFill>
        </w:rPr>
        <w:t>〇</w:t>
      </w:r>
      <w:r>
        <w:rPr>
          <w:rFonts w:hint="eastAsia" w:ascii="华文隶书" w:eastAsia="华文隶书"/>
          <w:bCs/>
          <w:color w:val="000000" w:themeColor="text1"/>
          <w:sz w:val="32"/>
          <w:szCs w:val="32"/>
          <w14:textFill>
            <w14:solidFill>
              <w14:schemeClr w14:val="tx1"/>
            </w14:solidFill>
          </w14:textFill>
        </w:rPr>
        <w:t>二</w:t>
      </w:r>
      <w:r>
        <w:rPr>
          <w:rFonts w:hint="eastAsia" w:ascii="华文隶书" w:eastAsia="华文隶书"/>
          <w:bCs/>
          <w:color w:val="000000" w:themeColor="text1"/>
          <w:sz w:val="32"/>
          <w:szCs w:val="32"/>
          <w:lang w:eastAsia="zh-CN"/>
          <w14:textFill>
            <w14:solidFill>
              <w14:schemeClr w14:val="tx1"/>
            </w14:solidFill>
          </w14:textFill>
        </w:rPr>
        <w:t>三</w:t>
      </w:r>
      <w:r>
        <w:rPr>
          <w:rFonts w:hint="eastAsia" w:ascii="华文隶书" w:eastAsia="华文隶书"/>
          <w:bCs/>
          <w:color w:val="000000" w:themeColor="text1"/>
          <w:sz w:val="32"/>
          <w:szCs w:val="32"/>
          <w14:textFill>
            <w14:solidFill>
              <w14:schemeClr w14:val="tx1"/>
            </w14:solidFill>
          </w14:textFill>
        </w:rPr>
        <w:t>年</w:t>
      </w:r>
      <w:r>
        <w:rPr>
          <w:rFonts w:hint="eastAsia" w:ascii="华文隶书" w:eastAsia="华文隶书"/>
          <w:bCs/>
          <w:color w:val="000000" w:themeColor="text1"/>
          <w:sz w:val="32"/>
          <w:szCs w:val="32"/>
          <w:lang w:val="en-US" w:eastAsia="zh-CN"/>
          <w14:textFill>
            <w14:solidFill>
              <w14:schemeClr w14:val="tx1"/>
            </w14:solidFill>
          </w14:textFill>
        </w:rPr>
        <w:t>五</w:t>
      </w:r>
      <w:r>
        <w:rPr>
          <w:rFonts w:hint="eastAsia" w:ascii="华文隶书" w:eastAsia="华文隶书"/>
          <w:bCs/>
          <w:color w:val="000000" w:themeColor="text1"/>
          <w:sz w:val="32"/>
          <w:szCs w:val="32"/>
          <w14:textFill>
            <w14:solidFill>
              <w14:schemeClr w14:val="tx1"/>
            </w14:solidFill>
          </w14:textFill>
        </w:rPr>
        <w:t>月</w:t>
      </w:r>
    </w:p>
    <w:p>
      <w:pPr>
        <w:pStyle w:val="18"/>
        <w:tabs>
          <w:tab w:val="right" w:leader="dot" w:pos="8312"/>
        </w:tabs>
        <w:ind w:left="0" w:leftChars="0"/>
        <w:rPr>
          <w:rFonts w:ascii="黑体" w:hAnsi="黑体" w:eastAsia="黑体" w:cs="黑体"/>
          <w:color w:val="C00000"/>
          <w:sz w:val="36"/>
          <w:szCs w:val="36"/>
        </w:rPr>
      </w:pPr>
    </w:p>
    <w:p>
      <w:pPr>
        <w:ind w:firstLine="480"/>
        <w:rPr>
          <w:color w:val="C00000"/>
        </w:rPr>
        <w:sectPr>
          <w:footerReference r:id="rId5" w:type="even"/>
          <w:pgSz w:w="11906" w:h="16838"/>
          <w:pgMar w:top="1440" w:right="1080" w:bottom="1440" w:left="1080" w:header="851" w:footer="992" w:gutter="0"/>
          <w:pgNumType w:start="0"/>
          <w:cols w:space="425" w:num="1"/>
          <w:titlePg/>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00" w:lineRule="exact"/>
        <w:ind w:left="1606" w:hanging="1606" w:hangingChars="500"/>
        <w:jc w:val="both"/>
        <w:textAlignment w:val="auto"/>
        <w:rPr>
          <w:rFonts w:hint="eastAsia" w:ascii="仿宋_GB2312" w:hAnsi="华文宋体" w:eastAsia="仿宋_GB2312" w:cs="Times New Roman"/>
          <w:w w:val="85"/>
          <w:sz w:val="30"/>
          <w:szCs w:val="30"/>
          <w:lang w:val="en-US" w:eastAsia="zh-CN"/>
        </w:rPr>
      </w:pPr>
      <w:r>
        <w:rPr>
          <w:rFonts w:hint="eastAsia" w:ascii="仿宋" w:hAnsi="仿宋" w:eastAsia="仿宋" w:cs="仿宋"/>
          <w:b/>
          <w:bCs/>
          <w:color w:val="000000" w:themeColor="text1"/>
          <w:sz w:val="32"/>
          <w:szCs w:val="32"/>
          <w14:textFill>
            <w14:solidFill>
              <w14:schemeClr w14:val="tx1"/>
            </w14:solidFill>
          </w14:textFill>
        </w:rPr>
        <w:t>项目名称：</w:t>
      </w:r>
      <w:r>
        <w:rPr>
          <w:rFonts w:hint="eastAsia" w:ascii="仿宋_GB2312" w:hAnsi="华文宋体" w:eastAsia="仿宋_GB2312" w:cs="Times New Roman"/>
          <w:sz w:val="30"/>
          <w:szCs w:val="30"/>
          <w:lang w:val="en-US" w:eastAsia="zh-CN"/>
        </w:rPr>
        <w:t>黄埔区知识城康耀北路（原凤凰一路西延线）市政道路及配套设施工程</w:t>
      </w:r>
    </w:p>
    <w:p>
      <w:pPr>
        <w:keepNext w:val="0"/>
        <w:keepLines w:val="0"/>
        <w:pageBreakBefore w:val="0"/>
        <w:widowControl w:val="0"/>
        <w:kinsoku/>
        <w:wordWrap/>
        <w:overflowPunct/>
        <w:topLinePunct w:val="0"/>
        <w:autoSpaceDE/>
        <w:autoSpaceDN/>
        <w:bidi w:val="0"/>
        <w:adjustRightInd/>
        <w:snapToGrid/>
        <w:spacing w:line="400" w:lineRule="exact"/>
        <w:ind w:left="1593" w:hanging="1593" w:hangingChars="496"/>
        <w:jc w:val="left"/>
        <w:textAlignment w:val="auto"/>
        <w:rPr>
          <w:rFonts w:hint="eastAsia" w:ascii="仿宋_GB2312" w:hAnsi="华文宋体" w:eastAsia="仿宋_GB2312" w:cs="Times New Roman"/>
          <w:sz w:val="30"/>
          <w:szCs w:val="30"/>
          <w:lang w:val="en-US" w:eastAsia="zh-CN"/>
        </w:rPr>
      </w:pPr>
      <w:r>
        <w:rPr>
          <w:rFonts w:hint="eastAsia" w:ascii="仿宋" w:hAnsi="仿宋" w:eastAsia="仿宋" w:cs="仿宋"/>
          <w:b/>
          <w:bCs/>
          <w:color w:val="000000" w:themeColor="text1"/>
          <w:sz w:val="32"/>
          <w:szCs w:val="32"/>
          <w14:textFill>
            <w14:solidFill>
              <w14:schemeClr w14:val="tx1"/>
            </w14:solidFill>
          </w14:textFill>
        </w:rPr>
        <w:t>项目地点：</w:t>
      </w:r>
      <w:r>
        <w:rPr>
          <w:rFonts w:hint="eastAsia" w:ascii="仿宋_GB2312" w:hAnsi="华文宋体" w:eastAsia="仿宋_GB2312" w:cs="Times New Roman"/>
          <w:sz w:val="30"/>
          <w:szCs w:val="30"/>
          <w:lang w:val="en-US" w:eastAsia="zh-CN"/>
        </w:rPr>
        <w:t>广州市黄埔区九龙大道以西，凤尾村内</w:t>
      </w:r>
    </w:p>
    <w:p>
      <w:pPr>
        <w:keepNext w:val="0"/>
        <w:keepLines w:val="0"/>
        <w:pageBreakBefore w:val="0"/>
        <w:widowControl w:val="0"/>
        <w:kinsoku/>
        <w:wordWrap/>
        <w:overflowPunct/>
        <w:topLinePunct w:val="0"/>
        <w:autoSpaceDE/>
        <w:autoSpaceDN/>
        <w:bidi w:val="0"/>
        <w:adjustRightInd/>
        <w:snapToGrid/>
        <w:spacing w:line="400" w:lineRule="exact"/>
        <w:ind w:left="1593" w:hanging="1593" w:hangingChars="496"/>
        <w:jc w:val="left"/>
        <w:textAlignment w:val="auto"/>
        <w:rPr>
          <w:rFonts w:hint="eastAsia" w:ascii="仿宋_GB2312" w:hAnsi="华文宋体" w:eastAsia="仿宋_GB2312" w:cs="Times New Roman"/>
          <w:sz w:val="30"/>
          <w:szCs w:val="30"/>
          <w:lang w:val="en-US" w:eastAsia="zh-CN"/>
        </w:rPr>
      </w:pPr>
      <w:r>
        <w:rPr>
          <w:rFonts w:hint="eastAsia" w:ascii="仿宋" w:hAnsi="仿宋" w:eastAsia="仿宋" w:cs="仿宋"/>
          <w:b/>
          <w:bCs/>
          <w:color w:val="000000" w:themeColor="text1"/>
          <w:sz w:val="32"/>
          <w:szCs w:val="32"/>
          <w:highlight w:val="none"/>
          <w:lang w:val="en-US" w:eastAsia="zh-CN"/>
          <w14:textFill>
            <w14:solidFill>
              <w14:schemeClr w14:val="tx1"/>
            </w14:solidFill>
          </w14:textFill>
        </w:rPr>
        <w:t>建设</w:t>
      </w:r>
      <w:r>
        <w:rPr>
          <w:rFonts w:hint="eastAsia" w:ascii="仿宋" w:hAnsi="仿宋" w:eastAsia="仿宋" w:cs="仿宋"/>
          <w:b/>
          <w:bCs/>
          <w:color w:val="000000" w:themeColor="text1"/>
          <w:sz w:val="32"/>
          <w:szCs w:val="32"/>
          <w:highlight w:val="none"/>
          <w14:textFill>
            <w14:solidFill>
              <w14:schemeClr w14:val="tx1"/>
            </w14:solidFill>
          </w14:textFill>
        </w:rPr>
        <w:t>单位：</w:t>
      </w:r>
      <w:r>
        <w:rPr>
          <w:rFonts w:hint="eastAsia" w:ascii="仿宋_GB2312" w:hAnsi="华文宋体" w:eastAsia="仿宋_GB2312" w:cs="Times New Roman"/>
          <w:sz w:val="30"/>
          <w:szCs w:val="30"/>
          <w:lang w:val="en-US" w:eastAsia="zh-CN"/>
        </w:rPr>
        <w:t>广州市管廊建设投资有限公司</w:t>
      </w:r>
    </w:p>
    <w:p>
      <w:pPr>
        <w:keepNext w:val="0"/>
        <w:keepLines w:val="0"/>
        <w:pageBreakBefore w:val="0"/>
        <w:widowControl w:val="0"/>
        <w:tabs>
          <w:tab w:val="left" w:pos="1548"/>
        </w:tabs>
        <w:kinsoku/>
        <w:wordWrap/>
        <w:overflowPunct/>
        <w:topLinePunct w:val="0"/>
        <w:autoSpaceDE/>
        <w:autoSpaceDN/>
        <w:bidi w:val="0"/>
        <w:adjustRightInd/>
        <w:snapToGrid/>
        <w:spacing w:line="400" w:lineRule="exact"/>
        <w:ind w:left="1593" w:hanging="1593" w:hangingChars="496"/>
        <w:jc w:val="left"/>
        <w:textAlignment w:val="auto"/>
        <w:rPr>
          <w:rFonts w:hint="eastAsia" w:ascii="仿宋_GB2312" w:hAnsi="华文宋体" w:eastAsia="仿宋_GB2312" w:cs="Times New Roman"/>
          <w:sz w:val="30"/>
          <w:szCs w:val="30"/>
          <w:lang w:eastAsia="zh-CN"/>
        </w:rPr>
      </w:pPr>
      <w:r>
        <w:rPr>
          <w:rFonts w:hint="eastAsia" w:ascii="仿宋" w:hAnsi="仿宋" w:eastAsia="仿宋" w:cs="仿宋"/>
          <w:b/>
          <w:bCs/>
          <w:color w:val="000000" w:themeColor="text1"/>
          <w:sz w:val="32"/>
          <w:szCs w:val="32"/>
          <w14:textFill>
            <w14:solidFill>
              <w14:schemeClr w14:val="tx1"/>
            </w14:solidFill>
          </w14:textFill>
        </w:rPr>
        <w:t>项目领队：</w:t>
      </w:r>
      <w:r>
        <w:rPr>
          <w:rFonts w:hint="eastAsia" w:ascii="仿宋_GB2312" w:hAnsi="华文宋体" w:eastAsia="仿宋_GB2312" w:cs="Times New Roman"/>
          <w:sz w:val="30"/>
          <w:szCs w:val="30"/>
          <w:lang w:eastAsia="zh-CN"/>
        </w:rPr>
        <w:t>张百祥</w:t>
      </w:r>
    </w:p>
    <w:p>
      <w:pPr>
        <w:keepNext w:val="0"/>
        <w:keepLines w:val="0"/>
        <w:pageBreakBefore w:val="0"/>
        <w:widowControl w:val="0"/>
        <w:kinsoku/>
        <w:wordWrap/>
        <w:overflowPunct/>
        <w:topLinePunct w:val="0"/>
        <w:autoSpaceDE/>
        <w:autoSpaceDN/>
        <w:bidi w:val="0"/>
        <w:adjustRightInd/>
        <w:snapToGrid/>
        <w:spacing w:line="400" w:lineRule="exact"/>
        <w:ind w:left="1593" w:hanging="1593" w:hangingChars="496"/>
        <w:jc w:val="left"/>
        <w:textAlignment w:val="auto"/>
        <w:rPr>
          <w:rFonts w:ascii="仿宋" w:hAnsi="仿宋" w:eastAsia="仿宋" w:cs="仿宋"/>
          <w:bCs/>
          <w:color w:val="000000" w:themeColor="text1"/>
          <w:sz w:val="30"/>
          <w:szCs w:val="30"/>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工作人员：</w:t>
      </w:r>
      <w:r>
        <w:rPr>
          <w:rFonts w:hint="eastAsia" w:ascii="仿宋_GB2312" w:hAnsi="华文宋体" w:eastAsia="仿宋_GB2312" w:cs="Times New Roman"/>
          <w:sz w:val="30"/>
          <w:szCs w:val="30"/>
          <w:lang w:eastAsia="zh-CN"/>
        </w:rPr>
        <w:t>王慧、赵望、王明辉、毛展望、于百栋</w:t>
      </w:r>
      <w:r>
        <w:rPr>
          <w:rFonts w:hint="eastAsia" w:ascii="仿宋_GB2312" w:hAnsi="华文宋体" w:eastAsia="仿宋_GB2312" w:cs="Times New Roman"/>
          <w:sz w:val="30"/>
          <w:szCs w:val="30"/>
        </w:rPr>
        <w:t>等</w:t>
      </w:r>
    </w:p>
    <w:p>
      <w:pPr>
        <w:keepNext w:val="0"/>
        <w:keepLines w:val="0"/>
        <w:pageBreakBefore w:val="0"/>
        <w:widowControl w:val="0"/>
        <w:tabs>
          <w:tab w:val="left" w:pos="1548"/>
        </w:tabs>
        <w:kinsoku/>
        <w:wordWrap/>
        <w:overflowPunct/>
        <w:topLinePunct w:val="0"/>
        <w:autoSpaceDE/>
        <w:autoSpaceDN/>
        <w:bidi w:val="0"/>
        <w:adjustRightInd/>
        <w:snapToGrid/>
        <w:spacing w:line="400" w:lineRule="exact"/>
        <w:ind w:left="1593" w:hanging="1593" w:hangingChars="496"/>
        <w:jc w:val="left"/>
        <w:textAlignment w:val="auto"/>
        <w:rPr>
          <w:rFonts w:hint="default" w:ascii="仿宋_GB2312" w:hAnsi="华文宋体" w:eastAsia="仿宋_GB2312" w:cs="Times New Roman"/>
          <w:sz w:val="30"/>
          <w:szCs w:val="30"/>
          <w:lang w:val="en-US" w:eastAsia="zh-CN"/>
        </w:rPr>
      </w:pPr>
      <w:r>
        <w:rPr>
          <w:rFonts w:hint="eastAsia" w:ascii="仿宋" w:hAnsi="仿宋" w:eastAsia="仿宋" w:cs="仿宋"/>
          <w:b/>
          <w:bCs/>
          <w:color w:val="000000" w:themeColor="text1"/>
          <w:sz w:val="32"/>
          <w:szCs w:val="32"/>
          <w14:textFill>
            <w14:solidFill>
              <w14:schemeClr w14:val="tx1"/>
            </w14:solidFill>
          </w14:textFill>
        </w:rPr>
        <w:t>工作时间：</w:t>
      </w:r>
      <w:r>
        <w:rPr>
          <w:rFonts w:hint="eastAsia" w:ascii="仿宋_GB2312" w:hAnsi="华文宋体" w:eastAsia="仿宋_GB2312" w:cs="Times New Roman"/>
          <w:sz w:val="30"/>
          <w:szCs w:val="30"/>
          <w:lang w:val="en-US" w:eastAsia="zh-CN"/>
        </w:rPr>
        <w:t>2023年4月7日、4月22日、5月9日</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仿宋_GB2312" w:hAnsi="Verdana" w:eastAsia="仿宋_GB2312"/>
          <w:b/>
          <w:bCs/>
          <w:color w:val="000000" w:themeColor="text1"/>
          <w:sz w:val="32"/>
          <w:szCs w:val="32"/>
          <w14:textFill>
            <w14:solidFill>
              <w14:schemeClr w14:val="tx1"/>
            </w14:solidFill>
          </w14:textFill>
        </w:rPr>
      </w:pPr>
      <w:r>
        <w:rPr>
          <w:rFonts w:hint="eastAsia" w:ascii="仿宋_GB2312" w:hAnsi="Verdana" w:eastAsia="仿宋_GB2312"/>
          <w:b/>
          <w:bCs/>
          <w:color w:val="000000" w:themeColor="text1"/>
          <w:sz w:val="32"/>
          <w:szCs w:val="32"/>
          <w14:textFill>
            <w14:solidFill>
              <w14:schemeClr w14:val="tx1"/>
            </w14:solidFill>
          </w14:textFill>
        </w:rPr>
        <w:t xml:space="preserve">考古工作概况：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根据《中华人民共和国文物保护法》《广州市文物保护规定》，按照《广州市文物局关于黄埔区知识城康耀北路（原凤凰一路西延线）市政道路及配套设施工程考古调查勘探工作的复函》（文物2023327号）的指导意见，受广州市管廊建设投资有限公司委托，我院配合知识城康耀北路（原凤凰一路西延线）市政道路及配套设施工程建设，对该工程75590平方米的用地范围进行了考古调查。</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黄埔区知识城康耀北路（原凤凰一路西延线）市政道路及配套设施工程位于广州市黄埔区九龙大道以西，凤尾村内。经现场调查，该项目为一条道路，于九龙大道红卫地铁站B2口向西1.8公里，宽40米，总面积为75590平方米，用地范围由池塘，村道，农田，民房组成，整体地势较平坦，大部分为原有村道扩宽。经试探，该工程用地地层堆积较为简单，大致可为：①层，表土层，厚约0.15-0.25米，以灰黑色沙土为主，土质疏松，含植物根系等；②层，沙土层，厚约0.2-0.6米，为黄褐色沙土，</w:t>
      </w:r>
      <w:r>
        <w:rPr>
          <w:rFonts w:hint="eastAsia"/>
        </w:rPr>
        <w:t>土质</w:t>
      </w:r>
      <w:r>
        <w:rPr>
          <w:rFonts w:hint="eastAsia"/>
          <w:lang w:val="en-US" w:eastAsia="zh-CN"/>
        </w:rPr>
        <w:t>较</w:t>
      </w:r>
      <w:r>
        <w:rPr>
          <w:rFonts w:hint="eastAsia"/>
        </w:rPr>
        <w:t>疏松，含植物根系等</w:t>
      </w:r>
      <w:r>
        <w:rPr>
          <w:rFonts w:hint="eastAsia"/>
          <w:lang w:eastAsia="zh-CN"/>
        </w:rPr>
        <w:t>；以下为黄褐色黏土或沙土，土质致密、纯净，系生土。以下即为生土。</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rPr>
        <w:t>本次考古调查在</w:t>
      </w:r>
      <w:r>
        <w:rPr>
          <w:rFonts w:hint="eastAsia"/>
          <w:lang w:eastAsia="zh-CN"/>
        </w:rPr>
        <w:t>工程用地</w:t>
      </w:r>
      <w:r>
        <w:rPr>
          <w:rFonts w:hint="eastAsia"/>
        </w:rPr>
        <w:t>内未发现不可移动文物</w:t>
      </w:r>
      <w:r>
        <w:rPr>
          <w:rFonts w:hint="eastAsia"/>
          <w:lang w:eastAsia="zh-CN"/>
        </w:rPr>
        <w:t>，</w:t>
      </w:r>
      <w:r>
        <w:rPr>
          <w:rFonts w:hint="eastAsia"/>
          <w:lang w:val="en-US" w:eastAsia="zh-CN"/>
        </w:rPr>
        <w:t>也未发现</w:t>
      </w:r>
      <w:r>
        <w:rPr>
          <w:rFonts w:hint="eastAsia"/>
        </w:rPr>
        <w:t>古代文化遗存。</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color w:val="000000" w:themeColor="text1"/>
          <w:sz w:val="28"/>
          <w:szCs w:val="28"/>
          <w14:textFill>
            <w14:solidFill>
              <w14:schemeClr w14:val="tx1"/>
            </w14:solidFill>
          </w14:textFill>
        </w:rPr>
      </w:pPr>
      <w:r>
        <w:rPr>
          <w:rFonts w:hint="eastAsia" w:ascii="仿宋_GB2312" w:hAnsi="Verdana" w:eastAsia="仿宋_GB2312"/>
          <w:b/>
          <w:bCs/>
          <w:color w:val="000000" w:themeColor="text1"/>
          <w:sz w:val="32"/>
          <w:szCs w:val="32"/>
          <w14:textFill>
            <w14:solidFill>
              <w14:schemeClr w14:val="tx1"/>
            </w14:solidFill>
          </w14:textFill>
        </w:rPr>
        <w:t>文物保护意见：</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 xml:space="preserve">根据本次考古调查结果，在该工程用地范围内未发现不可移动文物及具有历史文化价值、需要进一步开展考古勘探的古代文化遗存。本次考古调查对于今后在这一区域的考古工作具有重要的借鉴意义。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 xml:space="preserve">本次考古调查工作完成后，建设单位可以按规定继续完善工程建设的其他手续。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由于地下堆积、文化遗存的形成和分布存在一定的特殊性，将来在建设施工过程中如果发现文物，建设、施工单位应当立即停止施工，保护好现场，并及时报请文物部门处理。</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left"/>
        <w:textAlignment w:val="auto"/>
        <w:rPr>
          <w:rFonts w:ascii="华文行楷" w:eastAsia="华文行楷"/>
          <w:b/>
          <w:bCs/>
          <w:color w:val="000000" w:themeColor="text1"/>
          <w:sz w:val="32"/>
          <w:szCs w:val="32"/>
          <w14:textFill>
            <w14:solidFill>
              <w14:schemeClr w14:val="tx1"/>
            </w14:solidFill>
          </w14:textFill>
        </w:rPr>
      </w:pPr>
      <w:r>
        <w:rPr>
          <w:rFonts w:hint="eastAsia" w:ascii="仿宋_GB2312" w:eastAsia="仿宋_GB2312"/>
          <w:b/>
          <w:bCs/>
          <w:color w:val="000000" w:themeColor="text1"/>
          <w:sz w:val="32"/>
          <w:szCs w:val="32"/>
          <w14:textFill>
            <w14:solidFill>
              <w14:schemeClr w14:val="tx1"/>
            </w14:solidFill>
          </w14:textFill>
        </w:rPr>
        <w:t>报告编写：</w:t>
      </w:r>
      <w:r>
        <w:rPr>
          <w:rFonts w:ascii="华文行楷" w:eastAsia="华文行楷"/>
          <w:b/>
          <w:bCs/>
          <w:color w:val="000000" w:themeColor="text1"/>
          <w:sz w:val="32"/>
          <w:szCs w:val="32"/>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643"/>
        <w:textAlignment w:val="auto"/>
        <w:rPr>
          <w:rFonts w:ascii="仿宋_GB2312" w:eastAsia="仿宋_GB2312"/>
          <w:b/>
          <w:bCs/>
          <w:color w:val="000000" w:themeColor="text1"/>
          <w:sz w:val="32"/>
          <w:szCs w:val="32"/>
          <w14:textFill>
            <w14:solidFill>
              <w14:schemeClr w14:val="tx1"/>
            </w14:solidFill>
          </w14:textFill>
        </w:rPr>
      </w:pPr>
      <w:r>
        <w:rPr>
          <w:rFonts w:hint="eastAsia" w:ascii="仿宋_GB2312" w:eastAsia="仿宋_GB2312"/>
          <w:b/>
          <w:bCs/>
          <w:color w:val="000000" w:themeColor="text1"/>
          <w:sz w:val="32"/>
          <w:szCs w:val="32"/>
          <w14:textFill>
            <w14:solidFill>
              <w14:schemeClr w14:val="tx1"/>
            </w14:solidFill>
          </w14:textFill>
        </w:rPr>
        <w:t>审核：</w:t>
      </w:r>
    </w:p>
    <w:p>
      <w:pPr>
        <w:keepNext w:val="0"/>
        <w:keepLines w:val="0"/>
        <w:pageBreakBefore w:val="0"/>
        <w:widowControl w:val="0"/>
        <w:kinsoku/>
        <w:wordWrap/>
        <w:overflowPunct/>
        <w:topLinePunct w:val="0"/>
        <w:autoSpaceDE/>
        <w:autoSpaceDN/>
        <w:bidi w:val="0"/>
        <w:adjustRightInd/>
        <w:snapToGrid/>
        <w:spacing w:line="500" w:lineRule="exact"/>
        <w:ind w:firstLine="643"/>
        <w:textAlignment w:val="auto"/>
        <w:rPr>
          <w:rFonts w:ascii="仿宋_GB2312" w:eastAsia="仿宋_GB2312"/>
          <w:b/>
          <w:bCs/>
          <w:color w:val="000000" w:themeColor="text1"/>
          <w:sz w:val="32"/>
          <w:szCs w:val="32"/>
          <w14:textFill>
            <w14:solidFill>
              <w14:schemeClr w14:val="tx1"/>
            </w14:solidFill>
          </w14:textFill>
        </w:rPr>
      </w:pPr>
      <w:r>
        <w:rPr>
          <w:rFonts w:hint="eastAsia" w:ascii="仿宋_GB2312" w:eastAsia="仿宋_GB2312"/>
          <w:b/>
          <w:bCs/>
          <w:color w:val="000000" w:themeColor="text1"/>
          <w:sz w:val="32"/>
          <w:szCs w:val="32"/>
          <w14:textFill>
            <w14:solidFill>
              <w14:schemeClr w14:val="tx1"/>
            </w14:solidFill>
          </w14:textFill>
        </w:rPr>
        <w:t>日期：</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黑体" w:hAnsi="黑体" w:eastAsia="黑体" w:cs="黑体"/>
          <w:color w:val="C00000"/>
          <w:sz w:val="36"/>
          <w:szCs w:val="36"/>
        </w:rPr>
        <w:sectPr>
          <w:pgSz w:w="11906" w:h="16838"/>
          <w:pgMar w:top="1440" w:right="1800" w:bottom="1440" w:left="1800" w:header="851" w:footer="992" w:gutter="0"/>
          <w:cols w:space="425" w:num="1"/>
          <w:docGrid w:type="lines" w:linePitch="312" w:charSpace="0"/>
        </w:sectPr>
      </w:pPr>
    </w:p>
    <w:p>
      <w:pPr>
        <w:pStyle w:val="18"/>
        <w:widowControl w:val="0"/>
        <w:tabs>
          <w:tab w:val="right" w:leader="dot" w:pos="8312"/>
        </w:tabs>
        <w:ind w:left="0" w:leftChars="0"/>
        <w:jc w:val="center"/>
        <w:rPr>
          <w:rFonts w:hint="eastAsia" w:ascii="黑体" w:hAnsi="黑体" w:eastAsia="黑体" w:cs="黑体"/>
          <w:color w:val="000000" w:themeColor="text1"/>
          <w:sz w:val="36"/>
          <w:szCs w:val="36"/>
          <w14:textFill>
            <w14:solidFill>
              <w14:schemeClr w14:val="tx1"/>
            </w14:solidFill>
          </w14:textFill>
        </w:rPr>
      </w:pPr>
      <w:r>
        <w:rPr>
          <w:rFonts w:hint="eastAsia" w:ascii="黑体" w:hAnsi="黑体" w:eastAsia="黑体" w:cs="黑体"/>
          <w:color w:val="000000" w:themeColor="text1"/>
          <w:sz w:val="36"/>
          <w:szCs w:val="36"/>
          <w14:textFill>
            <w14:solidFill>
              <w14:schemeClr w14:val="tx1"/>
            </w14:solidFill>
          </w14:textFill>
        </w:rPr>
        <w:t>目  录</w:t>
      </w:r>
    </w:p>
    <w:p/>
    <w:p>
      <w:pPr>
        <w:pStyle w:val="16"/>
        <w:tabs>
          <w:tab w:val="right" w:leader="dot" w:pos="8306"/>
        </w:tabs>
        <w:rPr>
          <w:rFonts w:hint="eastAsia" w:ascii="宋体" w:hAnsi="宋体" w:eastAsia="宋体" w:cs="宋体"/>
        </w:rPr>
      </w:pPr>
      <w:r>
        <w:rPr>
          <w:rFonts w:hint="eastAsia" w:ascii="宋体" w:hAnsi="宋体" w:eastAsia="宋体" w:cs="宋体"/>
          <w:color w:val="C00000"/>
          <w:sz w:val="28"/>
          <w:szCs w:val="28"/>
        </w:rPr>
        <w:fldChar w:fldCharType="begin"/>
      </w:r>
      <w:r>
        <w:rPr>
          <w:rFonts w:hint="eastAsia" w:ascii="宋体" w:hAnsi="宋体" w:eastAsia="宋体" w:cs="宋体"/>
          <w:color w:val="C00000"/>
          <w:sz w:val="28"/>
          <w:szCs w:val="28"/>
        </w:rPr>
        <w:instrText xml:space="preserve">TOC \o "1-2" \h \u </w:instrText>
      </w:r>
      <w:r>
        <w:rPr>
          <w:rFonts w:hint="eastAsia" w:ascii="宋体" w:hAnsi="宋体" w:eastAsia="宋体" w:cs="宋体"/>
          <w:color w:val="C00000"/>
          <w:sz w:val="28"/>
          <w:szCs w:val="28"/>
        </w:rPr>
        <w:fldChar w:fldCharType="separate"/>
      </w:r>
      <w:r>
        <w:rPr>
          <w:rFonts w:hint="eastAsia" w:ascii="宋体" w:hAnsi="宋体" w:eastAsia="宋体" w:cs="宋体"/>
          <w:color w:val="C00000"/>
          <w:szCs w:val="28"/>
        </w:rPr>
        <w:fldChar w:fldCharType="begin"/>
      </w:r>
      <w:r>
        <w:rPr>
          <w:rFonts w:hint="eastAsia" w:ascii="宋体" w:hAnsi="宋体" w:eastAsia="宋体" w:cs="宋体"/>
          <w:szCs w:val="28"/>
        </w:rPr>
        <w:instrText xml:space="preserve"> HYPERLINK \l _Toc30762 </w:instrText>
      </w:r>
      <w:r>
        <w:rPr>
          <w:rFonts w:hint="eastAsia" w:ascii="宋体" w:hAnsi="宋体" w:eastAsia="宋体" w:cs="宋体"/>
          <w:szCs w:val="28"/>
        </w:rPr>
        <w:fldChar w:fldCharType="separate"/>
      </w:r>
      <w:r>
        <w:rPr>
          <w:rFonts w:hint="eastAsia" w:ascii="宋体" w:hAnsi="宋体" w:eastAsia="宋体" w:cs="宋体"/>
        </w:rPr>
        <w:t>一、项目概况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_Toc30762 \h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color w:val="C00000"/>
          <w:szCs w:val="28"/>
        </w:rPr>
        <w:fldChar w:fldCharType="end"/>
      </w:r>
    </w:p>
    <w:p>
      <w:pPr>
        <w:pStyle w:val="16"/>
        <w:tabs>
          <w:tab w:val="right" w:leader="dot" w:pos="8306"/>
        </w:tabs>
        <w:rPr>
          <w:rFonts w:hint="eastAsia" w:ascii="宋体" w:hAnsi="宋体" w:eastAsia="宋体" w:cs="宋体"/>
        </w:rPr>
      </w:pPr>
      <w:r>
        <w:rPr>
          <w:rFonts w:hint="eastAsia" w:ascii="宋体" w:hAnsi="宋体" w:eastAsia="宋体" w:cs="宋体"/>
          <w:color w:val="C00000"/>
          <w:szCs w:val="28"/>
        </w:rPr>
        <w:fldChar w:fldCharType="begin"/>
      </w:r>
      <w:r>
        <w:rPr>
          <w:rFonts w:hint="eastAsia" w:ascii="宋体" w:hAnsi="宋体" w:eastAsia="宋体" w:cs="宋体"/>
          <w:szCs w:val="28"/>
        </w:rPr>
        <w:instrText xml:space="preserve"> HYPERLINK \l _Toc1682 </w:instrText>
      </w:r>
      <w:r>
        <w:rPr>
          <w:rFonts w:hint="eastAsia" w:ascii="宋体" w:hAnsi="宋体" w:eastAsia="宋体" w:cs="宋体"/>
          <w:szCs w:val="28"/>
        </w:rPr>
        <w:fldChar w:fldCharType="separate"/>
      </w:r>
      <w:r>
        <w:rPr>
          <w:rFonts w:hint="eastAsia" w:ascii="宋体" w:hAnsi="宋体" w:eastAsia="宋体" w:cs="宋体"/>
        </w:rPr>
        <w:t>二、考古调查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_Toc1682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color w:val="C00000"/>
          <w:szCs w:val="28"/>
        </w:rPr>
        <w:fldChar w:fldCharType="end"/>
      </w:r>
    </w:p>
    <w:p>
      <w:pPr>
        <w:pStyle w:val="18"/>
        <w:tabs>
          <w:tab w:val="right" w:leader="dot" w:pos="8306"/>
        </w:tabs>
        <w:rPr>
          <w:rFonts w:hint="eastAsia" w:ascii="宋体" w:hAnsi="宋体" w:eastAsia="宋体" w:cs="宋体"/>
        </w:rPr>
      </w:pPr>
      <w:r>
        <w:rPr>
          <w:rFonts w:hint="eastAsia" w:ascii="宋体" w:hAnsi="宋体" w:eastAsia="宋体" w:cs="宋体"/>
          <w:color w:val="C00000"/>
          <w:szCs w:val="28"/>
        </w:rPr>
        <w:fldChar w:fldCharType="begin"/>
      </w:r>
      <w:r>
        <w:rPr>
          <w:rFonts w:hint="eastAsia" w:ascii="宋体" w:hAnsi="宋体" w:eastAsia="宋体" w:cs="宋体"/>
          <w:szCs w:val="28"/>
        </w:rPr>
        <w:instrText xml:space="preserve"> HYPERLINK \l _Toc14157 </w:instrText>
      </w:r>
      <w:r>
        <w:rPr>
          <w:rFonts w:hint="eastAsia" w:ascii="宋体" w:hAnsi="宋体" w:eastAsia="宋体" w:cs="宋体"/>
          <w:szCs w:val="28"/>
        </w:rPr>
        <w:fldChar w:fldCharType="separate"/>
      </w:r>
      <w:r>
        <w:rPr>
          <w:rFonts w:hint="eastAsia" w:ascii="宋体" w:hAnsi="宋体" w:eastAsia="宋体" w:cs="宋体"/>
        </w:rPr>
        <w:t>（一）工作方法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_Toc14157 \h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color w:val="C00000"/>
          <w:szCs w:val="28"/>
        </w:rPr>
        <w:fldChar w:fldCharType="end"/>
      </w:r>
    </w:p>
    <w:p>
      <w:pPr>
        <w:pStyle w:val="18"/>
        <w:tabs>
          <w:tab w:val="right" w:leader="dot" w:pos="8306"/>
        </w:tabs>
        <w:rPr>
          <w:rFonts w:hint="eastAsia" w:ascii="宋体" w:hAnsi="宋体" w:eastAsia="宋体" w:cs="宋体"/>
        </w:rPr>
      </w:pPr>
      <w:r>
        <w:rPr>
          <w:rFonts w:hint="eastAsia" w:ascii="宋体" w:hAnsi="宋体" w:eastAsia="宋体" w:cs="宋体"/>
          <w:color w:val="C00000"/>
          <w:szCs w:val="28"/>
        </w:rPr>
        <w:fldChar w:fldCharType="begin"/>
      </w:r>
      <w:r>
        <w:rPr>
          <w:rFonts w:hint="eastAsia" w:ascii="宋体" w:hAnsi="宋体" w:eastAsia="宋体" w:cs="宋体"/>
          <w:szCs w:val="28"/>
        </w:rPr>
        <w:instrText xml:space="preserve"> HYPERLINK \l _Toc22196 </w:instrText>
      </w:r>
      <w:r>
        <w:rPr>
          <w:rFonts w:hint="eastAsia" w:ascii="宋体" w:hAnsi="宋体" w:eastAsia="宋体" w:cs="宋体"/>
          <w:szCs w:val="28"/>
        </w:rPr>
        <w:fldChar w:fldCharType="separate"/>
      </w:r>
      <w:r>
        <w:rPr>
          <w:rFonts w:hint="eastAsia" w:ascii="宋体" w:hAnsi="宋体" w:eastAsia="宋体" w:cs="宋体"/>
          <w:lang w:val="en-US" w:eastAsia="zh-CN"/>
        </w:rPr>
        <w:t>（二）历史文献及周边考古成果调查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_Toc22196 \h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rPr>
        <w:fldChar w:fldCharType="end"/>
      </w:r>
      <w:r>
        <w:rPr>
          <w:rFonts w:hint="eastAsia" w:ascii="宋体" w:hAnsi="宋体" w:eastAsia="宋体" w:cs="宋体"/>
          <w:color w:val="C00000"/>
          <w:szCs w:val="28"/>
        </w:rPr>
        <w:fldChar w:fldCharType="end"/>
      </w:r>
    </w:p>
    <w:p>
      <w:pPr>
        <w:pStyle w:val="18"/>
        <w:tabs>
          <w:tab w:val="right" w:leader="dot" w:pos="8306"/>
        </w:tabs>
        <w:rPr>
          <w:rFonts w:hint="eastAsia" w:ascii="宋体" w:hAnsi="宋体" w:eastAsia="宋体" w:cs="宋体"/>
        </w:rPr>
      </w:pPr>
      <w:r>
        <w:rPr>
          <w:rFonts w:hint="eastAsia" w:ascii="宋体" w:hAnsi="宋体" w:eastAsia="宋体" w:cs="宋体"/>
          <w:color w:val="C00000"/>
          <w:szCs w:val="28"/>
        </w:rPr>
        <w:fldChar w:fldCharType="begin"/>
      </w:r>
      <w:r>
        <w:rPr>
          <w:rFonts w:hint="eastAsia" w:ascii="宋体" w:hAnsi="宋体" w:eastAsia="宋体" w:cs="宋体"/>
          <w:szCs w:val="28"/>
        </w:rPr>
        <w:instrText xml:space="preserve"> HYPERLINK \l _Toc21352 </w:instrText>
      </w:r>
      <w:r>
        <w:rPr>
          <w:rFonts w:hint="eastAsia" w:ascii="宋体" w:hAnsi="宋体" w:eastAsia="宋体" w:cs="宋体"/>
          <w:szCs w:val="28"/>
        </w:rPr>
        <w:fldChar w:fldCharType="separate"/>
      </w:r>
      <w:r>
        <w:rPr>
          <w:rFonts w:hint="eastAsia" w:ascii="宋体" w:hAnsi="宋体" w:eastAsia="宋体" w:cs="宋体"/>
        </w:rPr>
        <w:t>（三）现场踏查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_Toc21352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color w:val="C00000"/>
          <w:szCs w:val="28"/>
        </w:rPr>
        <w:fldChar w:fldCharType="end"/>
      </w:r>
    </w:p>
    <w:p>
      <w:pPr>
        <w:pStyle w:val="18"/>
        <w:tabs>
          <w:tab w:val="right" w:leader="dot" w:pos="8306"/>
        </w:tabs>
        <w:rPr>
          <w:rFonts w:hint="eastAsia" w:ascii="宋体" w:hAnsi="宋体" w:eastAsia="宋体" w:cs="宋体"/>
        </w:rPr>
      </w:pPr>
      <w:r>
        <w:rPr>
          <w:rFonts w:hint="eastAsia" w:ascii="宋体" w:hAnsi="宋体" w:eastAsia="宋体" w:cs="宋体"/>
          <w:color w:val="C00000"/>
          <w:szCs w:val="28"/>
        </w:rPr>
        <w:fldChar w:fldCharType="begin"/>
      </w:r>
      <w:r>
        <w:rPr>
          <w:rFonts w:hint="eastAsia" w:ascii="宋体" w:hAnsi="宋体" w:eastAsia="宋体" w:cs="宋体"/>
          <w:szCs w:val="28"/>
        </w:rPr>
        <w:instrText xml:space="preserve"> HYPERLINK \l _Toc15748 </w:instrText>
      </w:r>
      <w:r>
        <w:rPr>
          <w:rFonts w:hint="eastAsia" w:ascii="宋体" w:hAnsi="宋体" w:eastAsia="宋体" w:cs="宋体"/>
          <w:szCs w:val="28"/>
        </w:rPr>
        <w:fldChar w:fldCharType="separate"/>
      </w:r>
      <w:r>
        <w:rPr>
          <w:rFonts w:hint="eastAsia" w:ascii="宋体" w:hAnsi="宋体" w:eastAsia="宋体" w:cs="宋体"/>
        </w:rPr>
        <w:t>（四）考古试探</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_Toc15748 \h </w:instrText>
      </w:r>
      <w:r>
        <w:rPr>
          <w:rFonts w:hint="eastAsia" w:ascii="宋体" w:hAnsi="宋体" w:eastAsia="宋体" w:cs="宋体"/>
        </w:rPr>
        <w:fldChar w:fldCharType="separate"/>
      </w:r>
      <w:r>
        <w:rPr>
          <w:rFonts w:hint="eastAsia" w:ascii="宋体" w:hAnsi="宋体" w:eastAsia="宋体" w:cs="宋体"/>
        </w:rPr>
        <w:t>20</w:t>
      </w:r>
      <w:r>
        <w:rPr>
          <w:rFonts w:hint="eastAsia" w:ascii="宋体" w:hAnsi="宋体" w:eastAsia="宋体" w:cs="宋体"/>
        </w:rPr>
        <w:fldChar w:fldCharType="end"/>
      </w:r>
      <w:r>
        <w:rPr>
          <w:rFonts w:hint="eastAsia" w:ascii="宋体" w:hAnsi="宋体" w:eastAsia="宋体" w:cs="宋体"/>
          <w:color w:val="C00000"/>
          <w:szCs w:val="28"/>
        </w:rPr>
        <w:fldChar w:fldCharType="end"/>
      </w:r>
    </w:p>
    <w:p>
      <w:pPr>
        <w:pStyle w:val="16"/>
        <w:tabs>
          <w:tab w:val="right" w:leader="dot" w:pos="8306"/>
        </w:tabs>
        <w:rPr>
          <w:rFonts w:hint="eastAsia" w:ascii="宋体" w:hAnsi="宋体" w:eastAsia="宋体" w:cs="宋体"/>
        </w:rPr>
      </w:pPr>
      <w:r>
        <w:rPr>
          <w:rFonts w:hint="eastAsia" w:ascii="宋体" w:hAnsi="宋体" w:eastAsia="宋体" w:cs="宋体"/>
          <w:color w:val="C00000"/>
          <w:szCs w:val="28"/>
        </w:rPr>
        <w:fldChar w:fldCharType="begin"/>
      </w:r>
      <w:r>
        <w:rPr>
          <w:rFonts w:hint="eastAsia" w:ascii="宋体" w:hAnsi="宋体" w:eastAsia="宋体" w:cs="宋体"/>
          <w:szCs w:val="28"/>
        </w:rPr>
        <w:instrText xml:space="preserve"> HYPERLINK \l _Toc19381 </w:instrText>
      </w:r>
      <w:r>
        <w:rPr>
          <w:rFonts w:hint="eastAsia" w:ascii="宋体" w:hAnsi="宋体" w:eastAsia="宋体" w:cs="宋体"/>
          <w:szCs w:val="28"/>
        </w:rPr>
        <w:fldChar w:fldCharType="separate"/>
      </w:r>
      <w:r>
        <w:rPr>
          <w:rFonts w:hint="eastAsia" w:ascii="宋体" w:hAnsi="宋体" w:eastAsia="宋体" w:cs="宋体"/>
        </w:rPr>
        <w:t>三、考古调查结果和文物保护意见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_Toc19381 \h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color w:val="C00000"/>
          <w:szCs w:val="28"/>
        </w:rPr>
        <w:fldChar w:fldCharType="end"/>
      </w:r>
    </w:p>
    <w:p>
      <w:pPr>
        <w:pStyle w:val="18"/>
        <w:tabs>
          <w:tab w:val="right" w:leader="dot" w:pos="8306"/>
        </w:tabs>
        <w:rPr>
          <w:rFonts w:hint="eastAsia" w:ascii="宋体" w:hAnsi="宋体" w:eastAsia="宋体" w:cs="宋体"/>
        </w:rPr>
      </w:pPr>
      <w:r>
        <w:rPr>
          <w:rFonts w:hint="eastAsia" w:ascii="宋体" w:hAnsi="宋体" w:eastAsia="宋体" w:cs="宋体"/>
          <w:color w:val="C00000"/>
          <w:szCs w:val="28"/>
        </w:rPr>
        <w:fldChar w:fldCharType="begin"/>
      </w:r>
      <w:r>
        <w:rPr>
          <w:rFonts w:hint="eastAsia" w:ascii="宋体" w:hAnsi="宋体" w:eastAsia="宋体" w:cs="宋体"/>
          <w:szCs w:val="28"/>
        </w:rPr>
        <w:instrText xml:space="preserve"> HYPERLINK \l _Toc13318 </w:instrText>
      </w:r>
      <w:r>
        <w:rPr>
          <w:rFonts w:hint="eastAsia" w:ascii="宋体" w:hAnsi="宋体" w:eastAsia="宋体" w:cs="宋体"/>
          <w:szCs w:val="28"/>
        </w:rPr>
        <w:fldChar w:fldCharType="separate"/>
      </w:r>
      <w:r>
        <w:rPr>
          <w:rFonts w:hint="eastAsia" w:ascii="宋体" w:hAnsi="宋体" w:eastAsia="宋体" w:cs="宋体"/>
        </w:rPr>
        <w:t>（一）考古调查结果</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_Toc13318 \h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color w:val="C00000"/>
          <w:szCs w:val="28"/>
        </w:rPr>
        <w:fldChar w:fldCharType="end"/>
      </w:r>
    </w:p>
    <w:p>
      <w:pPr>
        <w:pStyle w:val="18"/>
        <w:tabs>
          <w:tab w:val="right" w:leader="dot" w:pos="8306"/>
        </w:tabs>
        <w:rPr>
          <w:rFonts w:hint="eastAsia" w:ascii="宋体" w:hAnsi="宋体" w:eastAsia="宋体" w:cs="宋体"/>
        </w:rPr>
      </w:pPr>
      <w:r>
        <w:rPr>
          <w:rFonts w:hint="eastAsia" w:ascii="宋体" w:hAnsi="宋体" w:eastAsia="宋体" w:cs="宋体"/>
          <w:color w:val="C00000"/>
          <w:szCs w:val="28"/>
        </w:rPr>
        <w:fldChar w:fldCharType="begin"/>
      </w:r>
      <w:r>
        <w:rPr>
          <w:rFonts w:hint="eastAsia" w:ascii="宋体" w:hAnsi="宋体" w:eastAsia="宋体" w:cs="宋体"/>
          <w:szCs w:val="28"/>
        </w:rPr>
        <w:instrText xml:space="preserve"> HYPERLINK \l _Toc6419 </w:instrText>
      </w:r>
      <w:r>
        <w:rPr>
          <w:rFonts w:hint="eastAsia" w:ascii="宋体" w:hAnsi="宋体" w:eastAsia="宋体" w:cs="宋体"/>
          <w:szCs w:val="28"/>
        </w:rPr>
        <w:fldChar w:fldCharType="separate"/>
      </w:r>
      <w:r>
        <w:rPr>
          <w:rFonts w:hint="eastAsia" w:ascii="宋体" w:hAnsi="宋体" w:eastAsia="宋体" w:cs="宋体"/>
        </w:rPr>
        <w:t>（二）文物保护意见</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_Toc6419 \h </w:instrText>
      </w:r>
      <w:r>
        <w:rPr>
          <w:rFonts w:hint="eastAsia" w:ascii="宋体" w:hAnsi="宋体" w:eastAsia="宋体" w:cs="宋体"/>
        </w:rPr>
        <w:fldChar w:fldCharType="separate"/>
      </w:r>
      <w:r>
        <w:rPr>
          <w:rFonts w:hint="eastAsia" w:ascii="宋体" w:hAnsi="宋体" w:eastAsia="宋体" w:cs="宋体"/>
        </w:rPr>
        <w:t>27</w:t>
      </w:r>
      <w:r>
        <w:rPr>
          <w:rFonts w:hint="eastAsia" w:ascii="宋体" w:hAnsi="宋体" w:eastAsia="宋体" w:cs="宋体"/>
        </w:rPr>
        <w:fldChar w:fldCharType="end"/>
      </w:r>
      <w:r>
        <w:rPr>
          <w:rFonts w:hint="eastAsia" w:ascii="宋体" w:hAnsi="宋体" w:eastAsia="宋体" w:cs="宋体"/>
          <w:color w:val="C00000"/>
          <w:szCs w:val="28"/>
        </w:rPr>
        <w:fldChar w:fldCharType="end"/>
      </w:r>
    </w:p>
    <w:p>
      <w:pPr>
        <w:pStyle w:val="16"/>
        <w:tabs>
          <w:tab w:val="right" w:leader="dot" w:pos="8306"/>
        </w:tabs>
        <w:rPr>
          <w:rFonts w:hint="eastAsia" w:ascii="宋体" w:hAnsi="宋体" w:eastAsia="宋体" w:cs="宋体"/>
        </w:rPr>
      </w:pPr>
      <w:r>
        <w:rPr>
          <w:rFonts w:hint="eastAsia" w:ascii="宋体" w:hAnsi="宋体" w:eastAsia="宋体" w:cs="宋体"/>
          <w:color w:val="C00000"/>
          <w:szCs w:val="28"/>
        </w:rPr>
        <w:fldChar w:fldCharType="begin"/>
      </w:r>
      <w:r>
        <w:rPr>
          <w:rFonts w:hint="eastAsia" w:ascii="宋体" w:hAnsi="宋体" w:eastAsia="宋体" w:cs="宋体"/>
          <w:szCs w:val="28"/>
        </w:rPr>
        <w:instrText xml:space="preserve"> HYPERLINK \l _Toc19426 </w:instrText>
      </w:r>
      <w:r>
        <w:rPr>
          <w:rFonts w:hint="eastAsia" w:ascii="宋体" w:hAnsi="宋体" w:eastAsia="宋体" w:cs="宋体"/>
          <w:szCs w:val="28"/>
        </w:rPr>
        <w:fldChar w:fldCharType="separate"/>
      </w:r>
      <w:r>
        <w:rPr>
          <w:rFonts w:hint="eastAsia" w:ascii="宋体" w:hAnsi="宋体" w:eastAsia="宋体" w:cs="宋体"/>
        </w:rPr>
        <w:t xml:space="preserve">附表1： </w:t>
      </w:r>
      <w:r>
        <w:rPr>
          <w:rFonts w:hint="eastAsia" w:ascii="宋体" w:hAnsi="宋体" w:eastAsia="宋体" w:cs="宋体"/>
          <w:lang w:eastAsia="zh-CN"/>
        </w:rPr>
        <w:t>知识城康耀北路（原凤凰一路西延线）市政道路及配套设施工程</w:t>
      </w:r>
      <w:r>
        <w:rPr>
          <w:rFonts w:hint="eastAsia" w:ascii="宋体" w:hAnsi="宋体" w:eastAsia="宋体" w:cs="宋体"/>
        </w:rPr>
        <w:t>考古调查试探数据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_Toc19426 \h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color w:val="C00000"/>
          <w:szCs w:val="28"/>
        </w:rPr>
        <w:fldChar w:fldCharType="end"/>
      </w:r>
    </w:p>
    <w:p>
      <w:pPr>
        <w:pStyle w:val="16"/>
        <w:tabs>
          <w:tab w:val="right" w:leader="dot" w:pos="8306"/>
        </w:tabs>
        <w:rPr>
          <w:rFonts w:hint="eastAsia" w:ascii="宋体" w:hAnsi="宋体" w:eastAsia="宋体" w:cs="宋体"/>
        </w:rPr>
      </w:pPr>
      <w:r>
        <w:rPr>
          <w:rFonts w:hint="eastAsia" w:ascii="宋体" w:hAnsi="宋体" w:eastAsia="宋体" w:cs="宋体"/>
          <w:color w:val="C00000"/>
          <w:szCs w:val="28"/>
        </w:rPr>
        <w:fldChar w:fldCharType="begin"/>
      </w:r>
      <w:r>
        <w:rPr>
          <w:rFonts w:hint="eastAsia" w:ascii="宋体" w:hAnsi="宋体" w:eastAsia="宋体" w:cs="宋体"/>
          <w:szCs w:val="28"/>
        </w:rPr>
        <w:instrText xml:space="preserve"> HYPERLINK \l _Toc6595 </w:instrText>
      </w:r>
      <w:r>
        <w:rPr>
          <w:rFonts w:hint="eastAsia" w:ascii="宋体" w:hAnsi="宋体" w:eastAsia="宋体" w:cs="宋体"/>
          <w:szCs w:val="28"/>
        </w:rPr>
        <w:fldChar w:fldCharType="separate"/>
      </w:r>
      <w:r>
        <w:rPr>
          <w:rFonts w:hint="eastAsia" w:ascii="宋体" w:hAnsi="宋体" w:eastAsia="宋体" w:cs="宋体"/>
        </w:rPr>
        <w:t>附录一</w:t>
      </w:r>
      <w:r>
        <w:rPr>
          <w:rFonts w:hint="eastAsia" w:ascii="宋体" w:hAnsi="宋体" w:eastAsia="宋体" w:cs="宋体"/>
          <w:lang w:val="en-US" w:eastAsia="zh-CN"/>
        </w:rPr>
        <w:t xml:space="preserve"> 广州市文物局关于黄埔区知识城康耀北路（原凤凰一路西延线）市政道路及配套设施工程考古调查勘探工作的复函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_Toc6595 \h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color w:val="C00000"/>
          <w:szCs w:val="28"/>
        </w:rPr>
        <w:fldChar w:fldCharType="end"/>
      </w:r>
    </w:p>
    <w:p>
      <w:pPr>
        <w:pStyle w:val="16"/>
        <w:tabs>
          <w:tab w:val="right" w:leader="dot" w:pos="8306"/>
        </w:tabs>
        <w:rPr>
          <w:rFonts w:hint="eastAsia" w:ascii="宋体" w:hAnsi="宋体" w:eastAsia="宋体" w:cs="宋体"/>
        </w:rPr>
      </w:pPr>
      <w:r>
        <w:rPr>
          <w:rFonts w:hint="eastAsia" w:ascii="宋体" w:hAnsi="宋体" w:eastAsia="宋体" w:cs="宋体"/>
          <w:color w:val="C00000"/>
          <w:szCs w:val="28"/>
        </w:rPr>
        <w:fldChar w:fldCharType="begin"/>
      </w:r>
      <w:r>
        <w:rPr>
          <w:rFonts w:hint="eastAsia" w:ascii="宋体" w:hAnsi="宋体" w:eastAsia="宋体" w:cs="宋体"/>
          <w:szCs w:val="28"/>
        </w:rPr>
        <w:instrText xml:space="preserve"> HYPERLINK \l _Toc6304 </w:instrText>
      </w:r>
      <w:r>
        <w:rPr>
          <w:rFonts w:hint="eastAsia" w:ascii="宋体" w:hAnsi="宋体" w:eastAsia="宋体" w:cs="宋体"/>
          <w:szCs w:val="28"/>
        </w:rPr>
        <w:fldChar w:fldCharType="separate"/>
      </w:r>
      <w:r>
        <w:rPr>
          <w:rFonts w:hint="eastAsia" w:ascii="宋体" w:hAnsi="宋体" w:eastAsia="宋体" w:cs="宋体"/>
        </w:rPr>
        <w:t xml:space="preserve">附录二 广州市文物考古研究院团体领队资质证书 </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_Toc6304 \h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color w:val="C00000"/>
          <w:szCs w:val="28"/>
        </w:rPr>
        <w:fldChar w:fldCharType="end"/>
      </w:r>
    </w:p>
    <w:p>
      <w:pPr>
        <w:pStyle w:val="16"/>
        <w:tabs>
          <w:tab w:val="right" w:leader="dot" w:pos="8306"/>
        </w:tabs>
        <w:rPr>
          <w:rFonts w:hint="eastAsia" w:ascii="宋体" w:hAnsi="宋体" w:eastAsia="宋体" w:cs="宋体"/>
        </w:rPr>
      </w:pPr>
      <w:r>
        <w:rPr>
          <w:rFonts w:hint="eastAsia" w:ascii="宋体" w:hAnsi="宋体" w:eastAsia="宋体" w:cs="宋体"/>
          <w:color w:val="C00000"/>
          <w:szCs w:val="28"/>
        </w:rPr>
        <w:fldChar w:fldCharType="begin"/>
      </w:r>
      <w:r>
        <w:rPr>
          <w:rFonts w:hint="eastAsia" w:ascii="宋体" w:hAnsi="宋体" w:eastAsia="宋体" w:cs="宋体"/>
          <w:szCs w:val="28"/>
        </w:rPr>
        <w:instrText xml:space="preserve"> HYPERLINK \l _Toc20538 </w:instrText>
      </w:r>
      <w:r>
        <w:rPr>
          <w:rFonts w:hint="eastAsia" w:ascii="宋体" w:hAnsi="宋体" w:eastAsia="宋体" w:cs="宋体"/>
          <w:szCs w:val="28"/>
        </w:rPr>
        <w:fldChar w:fldCharType="separate"/>
      </w:r>
      <w:r>
        <w:rPr>
          <w:rFonts w:hint="eastAsia" w:ascii="宋体" w:hAnsi="宋体" w:eastAsia="宋体" w:cs="宋体"/>
          <w:kern w:val="0"/>
          <w:lang w:bidi="en-US"/>
        </w:rPr>
        <w:t>附录三 文物保护法规（节选）</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_Toc20538 \h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color w:val="C00000"/>
          <w:szCs w:val="28"/>
        </w:rPr>
        <w:fldChar w:fldCharType="end"/>
      </w:r>
    </w:p>
    <w:p>
      <w:pPr>
        <w:pStyle w:val="18"/>
        <w:tabs>
          <w:tab w:val="right" w:leader="dot" w:pos="8306"/>
        </w:tabs>
        <w:rPr>
          <w:color w:val="C00000"/>
          <w:sz w:val="28"/>
          <w:szCs w:val="28"/>
        </w:rPr>
      </w:pPr>
      <w:r>
        <w:rPr>
          <w:rFonts w:hint="eastAsia" w:ascii="宋体" w:hAnsi="宋体" w:eastAsia="宋体" w:cs="宋体"/>
          <w:color w:val="C00000"/>
          <w:szCs w:val="28"/>
        </w:rPr>
        <w:fldChar w:fldCharType="end"/>
      </w:r>
    </w:p>
    <w:p>
      <w:pPr>
        <w:pStyle w:val="2"/>
        <w:ind w:left="480" w:firstLine="560"/>
        <w:rPr>
          <w:color w:val="C00000"/>
          <w:sz w:val="28"/>
          <w:szCs w:val="28"/>
        </w:rPr>
      </w:pPr>
    </w:p>
    <w:p>
      <w:pPr>
        <w:pStyle w:val="4"/>
        <w:ind w:firstLine="280"/>
        <w:rPr>
          <w:color w:val="C00000"/>
          <w:sz w:val="28"/>
          <w:szCs w:val="28"/>
        </w:rPr>
      </w:pPr>
    </w:p>
    <w:p>
      <w:pPr>
        <w:pStyle w:val="4"/>
        <w:ind w:firstLine="280"/>
        <w:rPr>
          <w:color w:val="C00000"/>
          <w:sz w:val="28"/>
          <w:szCs w:val="28"/>
        </w:rPr>
      </w:pPr>
    </w:p>
    <w:p>
      <w:pPr>
        <w:pStyle w:val="4"/>
        <w:ind w:firstLine="280"/>
        <w:rPr>
          <w:color w:val="C00000"/>
          <w:sz w:val="28"/>
          <w:szCs w:val="28"/>
        </w:rPr>
        <w:sectPr>
          <w:pgSz w:w="11906" w:h="16838"/>
          <w:pgMar w:top="1440" w:right="1800" w:bottom="1440" w:left="1800" w:header="851" w:footer="992" w:gutter="0"/>
          <w:cols w:space="425" w:num="1"/>
          <w:docGrid w:type="lines" w:linePitch="312" w:charSpace="0"/>
        </w:sectPr>
      </w:pPr>
    </w:p>
    <w:p>
      <w:pPr>
        <w:ind w:firstLine="0" w:firstLineChars="0"/>
        <w:jc w:val="center"/>
        <w:rPr>
          <w:rStyle w:val="27"/>
          <w:color w:val="000000" w:themeColor="text1"/>
          <w14:textFill>
            <w14:solidFill>
              <w14:schemeClr w14:val="tx1"/>
            </w14:solidFill>
          </w14:textFill>
        </w:rPr>
      </w:pPr>
      <w:bookmarkStart w:id="0" w:name="_Toc1567"/>
      <w:bookmarkStart w:id="1" w:name="_Toc27539"/>
      <w:bookmarkStart w:id="2" w:name="_Toc25413"/>
      <w:bookmarkStart w:id="3" w:name="_Toc22995"/>
      <w:bookmarkStart w:id="4" w:name="_Toc29090"/>
      <w:bookmarkStart w:id="5" w:name="_Toc10728"/>
      <w:bookmarkStart w:id="6" w:name="_Toc8988"/>
      <w:bookmarkStart w:id="7" w:name="_Toc32367"/>
      <w:bookmarkStart w:id="8" w:name="_Toc25827"/>
      <w:bookmarkStart w:id="9" w:name="_Toc13666"/>
      <w:bookmarkStart w:id="10" w:name="_Toc4463"/>
      <w:bookmarkStart w:id="11" w:name="_Toc23677"/>
      <w:bookmarkStart w:id="12" w:name="_Toc3787"/>
      <w:bookmarkStart w:id="13" w:name="_Toc29608"/>
      <w:bookmarkStart w:id="14" w:name="_Toc19061"/>
      <w:bookmarkStart w:id="15" w:name="_Toc22314"/>
      <w:bookmarkStart w:id="16" w:name="_Toc25624"/>
      <w:bookmarkStart w:id="17" w:name="_Toc12045"/>
      <w:bookmarkStart w:id="18" w:name="_Toc16130"/>
      <w:bookmarkStart w:id="19" w:name="_Toc1079"/>
      <w:bookmarkStart w:id="20" w:name="_Toc32043"/>
      <w:bookmarkStart w:id="21" w:name="_Toc24297"/>
      <w:bookmarkStart w:id="22" w:name="_Toc32373"/>
      <w:bookmarkStart w:id="23" w:name="_Toc30762"/>
      <w:bookmarkStart w:id="24" w:name="_Toc20142"/>
      <w:bookmarkStart w:id="25" w:name="_Toc7631"/>
      <w:bookmarkStart w:id="26" w:name="_Toc20725"/>
      <w:bookmarkStart w:id="27" w:name="_Toc15627"/>
      <w:bookmarkStart w:id="28" w:name="_Toc26033"/>
      <w:r>
        <w:rPr>
          <w:rStyle w:val="27"/>
          <w:rFonts w:hint="eastAsia"/>
          <w:color w:val="000000" w:themeColor="text1"/>
          <w14:textFill>
            <w14:solidFill>
              <w14:schemeClr w14:val="tx1"/>
            </w14:solidFill>
          </w14:textFill>
        </w:rPr>
        <w:t>一、项目概况</w:t>
      </w:r>
      <w:bookmarkEnd w:id="0"/>
      <w:bookmarkEnd w:id="1"/>
      <w:bookmarkEnd w:id="2"/>
      <w:bookmarkEnd w:id="3"/>
      <w:bookmarkEnd w:id="4"/>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Pr>
        <w:ind w:firstLine="480"/>
        <w:rPr>
          <w:rFonts w:hint="eastAsia"/>
          <w:lang w:val="en-US" w:eastAsia="zh-CN"/>
        </w:rPr>
      </w:pPr>
      <w:r>
        <w:rPr>
          <w:rFonts w:hint="eastAsia"/>
          <w:lang w:val="en-US" w:eastAsia="zh-CN"/>
        </w:rPr>
        <w:t>黄埔区知识城康耀北路（原凤凰一路西延线）市政道路及配套设施工程</w:t>
      </w:r>
      <w:r>
        <w:rPr>
          <w:rFonts w:hint="eastAsia"/>
        </w:rPr>
        <w:t>位于</w:t>
      </w:r>
      <w:r>
        <w:rPr>
          <w:rFonts w:hint="eastAsia"/>
          <w:lang w:eastAsia="zh-CN"/>
        </w:rPr>
        <w:t>广州市</w:t>
      </w:r>
      <w:r>
        <w:rPr>
          <w:rFonts w:hint="eastAsia"/>
          <w:lang w:val="en-US" w:eastAsia="zh-CN"/>
        </w:rPr>
        <w:t>黄埔区九龙大道以西，凤尾村内，</w:t>
      </w:r>
      <w:r>
        <w:rPr>
          <w:rFonts w:hint="eastAsia"/>
        </w:rPr>
        <w:t>总面积为</w:t>
      </w:r>
      <w:r>
        <w:rPr>
          <w:rFonts w:hint="eastAsia"/>
          <w:lang w:val="en-US" w:eastAsia="zh-CN"/>
        </w:rPr>
        <w:t>75590</w:t>
      </w:r>
      <w:r>
        <w:rPr>
          <w:rFonts w:hint="eastAsia"/>
        </w:rPr>
        <w:t>平方米，由</w:t>
      </w:r>
      <w:r>
        <w:rPr>
          <w:rFonts w:hint="eastAsia"/>
          <w:lang w:eastAsia="zh-CN"/>
        </w:rPr>
        <w:t>广州市管廊建设投资有限公司</w:t>
      </w:r>
      <w:r>
        <w:rPr>
          <w:rFonts w:hint="eastAsia"/>
        </w:rPr>
        <w:t>负</w:t>
      </w:r>
      <w:r>
        <w:rPr>
          <w:rFonts w:hint="eastAsia"/>
          <w:lang w:val="en-US" w:eastAsia="zh-CN"/>
        </w:rPr>
        <w:t>责建设。</w:t>
      </w:r>
    </w:p>
    <w:p>
      <w:pPr>
        <w:ind w:firstLine="480"/>
        <w:rPr>
          <w:rFonts w:hint="eastAsia"/>
          <w:lang w:val="en-US" w:eastAsia="zh-CN"/>
        </w:rPr>
      </w:pPr>
      <w:r>
        <w:rPr>
          <w:rFonts w:hint="eastAsia"/>
          <w:lang w:val="en-US" w:eastAsia="zh-CN"/>
        </w:rPr>
        <w:t>用地四至坐标为：西北角N23°23′35.00″，E113°28′19.24″；东北角N23°23′55.56″，E113°29′12.67″；西南角N23°23′33.74″，E113°28′19.91″；东南角N23°23′46.75″，E113°29′18.81″。</w:t>
      </w:r>
    </w:p>
    <w:p>
      <w:pPr>
        <w:ind w:firstLine="480"/>
        <w:rPr>
          <w:rFonts w:hint="eastAsia"/>
        </w:rPr>
      </w:pPr>
      <w:r>
        <w:rPr>
          <w:rFonts w:hint="eastAsia"/>
          <w:lang w:val="en-US" w:eastAsia="zh-CN"/>
        </w:rPr>
        <w:t>根据《中华人民共和国文物保护法》《广州市文物保护规定》,按照《广州市文物局关于黄埔区知识城康耀北路（原凤凰一路西延线）市政道路及配套设施工程考古调查勘探工作的复函》（文物</w:t>
      </w:r>
      <w:r>
        <w:rPr>
          <w:rFonts w:hint="eastAsia"/>
          <w:highlight w:val="none"/>
          <w:lang w:val="en-US" w:eastAsia="zh-CN"/>
        </w:rPr>
        <w:t>2023327号</w:t>
      </w:r>
      <w:r>
        <w:rPr>
          <w:rFonts w:hint="eastAsia"/>
          <w:lang w:val="en-US" w:eastAsia="zh-CN"/>
        </w:rPr>
        <w:t>）的指导意见，受广州市管廊建设投资有限公司委托，</w:t>
      </w:r>
      <w:r>
        <w:rPr>
          <w:rFonts w:hint="eastAsia" w:asciiTheme="minorEastAsia" w:hAnsiTheme="minorEastAsia" w:eastAsiaTheme="minorEastAsia" w:cstheme="minorEastAsia"/>
          <w:color w:val="auto"/>
          <w:spacing w:val="0"/>
          <w:sz w:val="24"/>
          <w:szCs w:val="24"/>
          <w:u w:val="none"/>
          <w:lang w:val="en-US" w:eastAsia="zh-CN" w:bidi="ar-SA"/>
        </w:rPr>
        <w:t>由我院配合该工程用地的</w:t>
      </w:r>
      <w:r>
        <w:rPr>
          <w:rFonts w:hint="eastAsia" w:asciiTheme="minorEastAsia" w:hAnsiTheme="minorEastAsia" w:eastAsiaTheme="minorEastAsia" w:cstheme="minorEastAsia"/>
          <w:color w:val="auto"/>
          <w:spacing w:val="0"/>
          <w:sz w:val="24"/>
          <w:szCs w:val="24"/>
          <w:u w:val="none"/>
          <w:lang w:val="en-US" w:eastAsia="zh-CN"/>
        </w:rPr>
        <w:t>考古调查工作</w:t>
      </w:r>
      <w:r>
        <w:rPr>
          <w:rFonts w:hint="eastAsia"/>
        </w:rPr>
        <w:t>。</w:t>
      </w:r>
    </w:p>
    <w:p>
      <w:pPr>
        <w:pStyle w:val="11"/>
        <w:bidi w:val="0"/>
        <w:rPr>
          <w:rFonts w:hint="eastAsia"/>
          <w:lang w:eastAsia="zh-CN"/>
        </w:rPr>
      </w:pPr>
      <w:bookmarkStart w:id="346" w:name="_GoBack"/>
      <w:r>
        <w:rPr>
          <w:rFonts w:hint="eastAsia"/>
          <w:lang w:eastAsia="zh-CN"/>
        </w:rPr>
        <w:drawing>
          <wp:inline distT="0" distB="0" distL="114300" distR="114300">
            <wp:extent cx="3620770" cy="5001895"/>
            <wp:effectExtent l="0" t="0" r="17780" b="8255"/>
            <wp:docPr id="8" name="图片 8" descr="广州市（国土）【抗药北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广州市（国土）【抗药北路"/>
                    <pic:cNvPicPr>
                      <a:picLocks noChangeAspect="1"/>
                    </pic:cNvPicPr>
                  </pic:nvPicPr>
                  <pic:blipFill>
                    <a:blip r:embed="rId9"/>
                    <a:stretch>
                      <a:fillRect/>
                    </a:stretch>
                  </pic:blipFill>
                  <pic:spPr>
                    <a:xfrm>
                      <a:off x="0" y="0"/>
                      <a:ext cx="3620770" cy="5001895"/>
                    </a:xfrm>
                    <a:prstGeom prst="rect">
                      <a:avLst/>
                    </a:prstGeom>
                  </pic:spPr>
                </pic:pic>
              </a:graphicData>
            </a:graphic>
          </wp:inline>
        </w:drawing>
      </w:r>
      <w:bookmarkEnd w:id="346"/>
    </w:p>
    <w:p>
      <w:pPr>
        <w:pStyle w:val="11"/>
        <w:bidi w:val="0"/>
      </w:pPr>
      <w:r>
        <w:t xml:space="preserve">图 </w:t>
      </w:r>
      <w:r>
        <w:fldChar w:fldCharType="begin"/>
      </w:r>
      <w:r>
        <w:instrText xml:space="preserve"> SEQ 图 \* ARABIC </w:instrText>
      </w:r>
      <w:r>
        <w:fldChar w:fldCharType="separate"/>
      </w:r>
      <w:r>
        <w:t>1</w:t>
      </w:r>
      <w:r>
        <w:fldChar w:fldCharType="end"/>
      </w:r>
      <w:r>
        <w:rPr>
          <w:rFonts w:hint="eastAsia"/>
          <w:lang w:val="en-US" w:eastAsia="zh-CN"/>
        </w:rPr>
        <w:t xml:space="preserve">  工程用地</w:t>
      </w:r>
      <w:r>
        <w:rPr>
          <w:rFonts w:hint="eastAsia"/>
        </w:rPr>
        <w:t>在广州市的位置示意图（</w:t>
      </w:r>
      <w:r>
        <w:rPr>
          <w:rFonts w:hint="eastAsia"/>
          <w:lang w:eastAsia="zh-CN"/>
        </w:rPr>
        <w:t>广东省国土资源厅</w:t>
      </w:r>
      <w:r>
        <w:rPr>
          <w:rFonts w:hint="eastAsia"/>
        </w:rPr>
        <w:t>）</w:t>
      </w:r>
    </w:p>
    <w:p>
      <w:pPr>
        <w:pStyle w:val="11"/>
        <w:bidi w:val="0"/>
        <w:rPr>
          <w:rFonts w:hint="eastAsia"/>
          <w:lang w:eastAsia="zh-CN"/>
        </w:rPr>
      </w:pPr>
    </w:p>
    <w:p>
      <w:pPr>
        <w:pStyle w:val="11"/>
        <w:bidi w:val="0"/>
        <w:rPr>
          <w:rFonts w:hint="eastAsia"/>
          <w:lang w:eastAsia="zh-CN"/>
        </w:rPr>
      </w:pPr>
      <w:r>
        <w:rPr>
          <w:rFonts w:hint="eastAsia"/>
          <w:lang w:eastAsia="zh-CN"/>
        </w:rPr>
        <w:drawing>
          <wp:inline distT="0" distB="0" distL="114300" distR="114300">
            <wp:extent cx="5257165" cy="7429500"/>
            <wp:effectExtent l="0" t="0" r="635" b="0"/>
            <wp:docPr id="17" name="图片 17" descr="黄埔区 【康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黄埔区 【康耀】"/>
                    <pic:cNvPicPr>
                      <a:picLocks noChangeAspect="1"/>
                    </pic:cNvPicPr>
                  </pic:nvPicPr>
                  <pic:blipFill>
                    <a:blip r:embed="rId10"/>
                    <a:stretch>
                      <a:fillRect/>
                    </a:stretch>
                  </pic:blipFill>
                  <pic:spPr>
                    <a:xfrm>
                      <a:off x="0" y="0"/>
                      <a:ext cx="5257165" cy="7429500"/>
                    </a:xfrm>
                    <a:prstGeom prst="rect">
                      <a:avLst/>
                    </a:prstGeom>
                  </pic:spPr>
                </pic:pic>
              </a:graphicData>
            </a:graphic>
          </wp:inline>
        </w:drawing>
      </w:r>
    </w:p>
    <w:p>
      <w:pPr>
        <w:pStyle w:val="11"/>
        <w:bidi w:val="0"/>
        <w:rPr>
          <w:rFonts w:hint="eastAsia"/>
        </w:rPr>
      </w:pPr>
      <w:r>
        <w:t xml:space="preserve">图 </w:t>
      </w:r>
      <w:r>
        <w:fldChar w:fldCharType="begin"/>
      </w:r>
      <w:r>
        <w:instrText xml:space="preserve"> SEQ 图 \* ARABIC </w:instrText>
      </w:r>
      <w:r>
        <w:fldChar w:fldCharType="separate"/>
      </w:r>
      <w:r>
        <w:t>2</w:t>
      </w:r>
      <w:r>
        <w:fldChar w:fldCharType="end"/>
      </w:r>
      <w:r>
        <w:rPr>
          <w:rFonts w:hint="eastAsia"/>
          <w:lang w:val="en-US" w:eastAsia="zh-CN"/>
        </w:rPr>
        <w:t xml:space="preserve"> 工程用地</w:t>
      </w:r>
      <w:r>
        <w:rPr>
          <w:rFonts w:hint="eastAsia"/>
        </w:rPr>
        <w:t>在</w:t>
      </w:r>
      <w:r>
        <w:rPr>
          <w:rFonts w:hint="eastAsia"/>
          <w:lang w:eastAsia="zh-CN"/>
        </w:rPr>
        <w:t>黄埔</w:t>
      </w:r>
      <w:r>
        <w:rPr>
          <w:rFonts w:hint="eastAsia"/>
        </w:rPr>
        <w:t>区的位置示意图（</w:t>
      </w:r>
      <w:r>
        <w:rPr>
          <w:rFonts w:hint="eastAsia"/>
          <w:lang w:eastAsia="zh-CN"/>
        </w:rPr>
        <w:t>广州市规划和自然资源局</w:t>
      </w:r>
      <w:r>
        <w:rPr>
          <w:rFonts w:hint="eastAsia"/>
        </w:rPr>
        <w:t>）</w:t>
      </w:r>
    </w:p>
    <w:p>
      <w:pPr>
        <w:pStyle w:val="11"/>
        <w:bidi w:val="0"/>
      </w:pPr>
    </w:p>
    <w:p>
      <w:pPr>
        <w:pStyle w:val="11"/>
        <w:bidi w:val="0"/>
      </w:pPr>
    </w:p>
    <w:p>
      <w:pPr>
        <w:pStyle w:val="11"/>
        <w:bidi w:val="0"/>
        <w:sectPr>
          <w:footerReference r:id="rId6" w:type="default"/>
          <w:pgSz w:w="11906" w:h="16838"/>
          <w:pgMar w:top="1440" w:right="1800" w:bottom="1440" w:left="1800" w:header="851" w:footer="992" w:gutter="0"/>
          <w:pgNumType w:fmt="decimal" w:start="1"/>
          <w:cols w:space="425" w:num="1"/>
          <w:docGrid w:type="lines" w:linePitch="312" w:charSpace="0"/>
        </w:sectPr>
      </w:pPr>
    </w:p>
    <w:p>
      <w:pPr>
        <w:pStyle w:val="11"/>
        <w:bidi w:val="0"/>
      </w:pPr>
    </w:p>
    <w:p>
      <w:pPr>
        <w:pStyle w:val="11"/>
        <w:bidi w:val="0"/>
      </w:pPr>
    </w:p>
    <w:p>
      <w:pPr>
        <w:pStyle w:val="11"/>
        <w:bidi w:val="0"/>
      </w:pPr>
      <w:r>
        <w:drawing>
          <wp:inline distT="0" distB="0" distL="114300" distR="114300">
            <wp:extent cx="5269865" cy="3500755"/>
            <wp:effectExtent l="0" t="0" r="6985" b="444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11"/>
                    <a:stretch>
                      <a:fillRect/>
                    </a:stretch>
                  </pic:blipFill>
                  <pic:spPr>
                    <a:xfrm>
                      <a:off x="0" y="0"/>
                      <a:ext cx="5269865" cy="3500755"/>
                    </a:xfrm>
                    <a:prstGeom prst="rect">
                      <a:avLst/>
                    </a:prstGeom>
                    <a:noFill/>
                    <a:ln>
                      <a:noFill/>
                    </a:ln>
                  </pic:spPr>
                </pic:pic>
              </a:graphicData>
            </a:graphic>
          </wp:inline>
        </w:drawing>
      </w:r>
    </w:p>
    <w:p>
      <w:pPr>
        <w:pStyle w:val="11"/>
        <w:bidi w:val="0"/>
        <w:rPr>
          <w:rFonts w:hint="eastAsia"/>
          <w:lang w:val="en-US" w:eastAsia="zh-CN"/>
        </w:rPr>
      </w:pPr>
      <w:r>
        <w:t xml:space="preserve">图 </w:t>
      </w:r>
      <w:r>
        <w:fldChar w:fldCharType="begin"/>
      </w:r>
      <w:r>
        <w:instrText xml:space="preserve"> SEQ 图 \* ARABIC </w:instrText>
      </w:r>
      <w:r>
        <w:fldChar w:fldCharType="separate"/>
      </w:r>
      <w:r>
        <w:t>3</w:t>
      </w:r>
      <w:r>
        <w:fldChar w:fldCharType="end"/>
      </w:r>
      <w:r>
        <w:rPr>
          <w:rFonts w:hint="eastAsia"/>
          <w:lang w:val="en-US" w:eastAsia="zh-CN"/>
        </w:rPr>
        <w:t xml:space="preserve">  工程用地卫星红线示意图（高德地图）</w:t>
      </w:r>
    </w:p>
    <w:p>
      <w:pPr>
        <w:pStyle w:val="11"/>
        <w:bidi w:val="0"/>
        <w:rPr>
          <w:rFonts w:hint="eastAsia"/>
          <w:lang w:val="en-US" w:eastAsia="zh-CN"/>
        </w:rPr>
      </w:pPr>
    </w:p>
    <w:p>
      <w:pPr>
        <w:pStyle w:val="11"/>
        <w:bidi w:val="0"/>
      </w:pPr>
      <w:r>
        <w:drawing>
          <wp:inline distT="0" distB="0" distL="114300" distR="114300">
            <wp:extent cx="5273675" cy="3884295"/>
            <wp:effectExtent l="0" t="0" r="3175" b="1905"/>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12"/>
                    <a:stretch>
                      <a:fillRect/>
                    </a:stretch>
                  </pic:blipFill>
                  <pic:spPr>
                    <a:xfrm>
                      <a:off x="0" y="0"/>
                      <a:ext cx="5273675" cy="3884295"/>
                    </a:xfrm>
                    <a:prstGeom prst="rect">
                      <a:avLst/>
                    </a:prstGeom>
                    <a:noFill/>
                    <a:ln>
                      <a:noFill/>
                    </a:ln>
                  </pic:spPr>
                </pic:pic>
              </a:graphicData>
            </a:graphic>
          </wp:inline>
        </w:drawing>
      </w:r>
    </w:p>
    <w:p>
      <w:pPr>
        <w:pStyle w:val="11"/>
        <w:bidi w:val="0"/>
      </w:pPr>
      <w:r>
        <w:t xml:space="preserve">图 </w:t>
      </w:r>
      <w:r>
        <w:fldChar w:fldCharType="begin"/>
      </w:r>
      <w:r>
        <w:instrText xml:space="preserve"> SEQ 图 \* ARABIC </w:instrText>
      </w:r>
      <w:r>
        <w:fldChar w:fldCharType="separate"/>
      </w:r>
      <w:r>
        <w:t>4</w:t>
      </w:r>
      <w:r>
        <w:fldChar w:fldCharType="end"/>
      </w:r>
      <w:r>
        <w:rPr>
          <w:rFonts w:hint="eastAsia"/>
        </w:rPr>
        <w:t xml:space="preserve">  </w:t>
      </w:r>
      <w:r>
        <w:rPr>
          <w:rFonts w:hint="eastAsia"/>
          <w:lang w:val="en-US" w:eastAsia="zh-CN"/>
        </w:rPr>
        <w:t>工程用地</w:t>
      </w:r>
      <w:r>
        <w:rPr>
          <w:rFonts w:hint="eastAsia"/>
        </w:rPr>
        <w:t>周边环境示意图（</w:t>
      </w:r>
      <w:r>
        <w:rPr>
          <w:rFonts w:hint="eastAsia"/>
          <w:lang w:eastAsia="zh-CN"/>
        </w:rPr>
        <w:t>腾讯</w:t>
      </w:r>
      <w:r>
        <w:rPr>
          <w:rFonts w:hint="eastAsia"/>
        </w:rPr>
        <w:t>地图）</w:t>
      </w:r>
    </w:p>
    <w:p>
      <w:pPr>
        <w:pStyle w:val="11"/>
        <w:bidi w:val="0"/>
      </w:pPr>
      <w:r>
        <w:rPr>
          <w:rFonts w:hint="eastAsia"/>
        </w:rPr>
        <w:br w:type="page"/>
      </w:r>
    </w:p>
    <w:p>
      <w:pPr>
        <w:pStyle w:val="6"/>
        <w:ind w:left="0" w:leftChars="0" w:firstLine="0" w:firstLineChars="0"/>
      </w:pPr>
      <w:bookmarkStart w:id="29" w:name="_Toc10679"/>
      <w:bookmarkStart w:id="30" w:name="_Toc23835"/>
      <w:bookmarkStart w:id="31" w:name="_Toc10255"/>
      <w:bookmarkStart w:id="32" w:name="_Toc1682"/>
      <w:bookmarkStart w:id="33" w:name="_Toc15138"/>
      <w:bookmarkStart w:id="34" w:name="_Toc1943"/>
      <w:bookmarkStart w:id="35" w:name="_Toc9391"/>
      <w:bookmarkStart w:id="36" w:name="_Toc27379"/>
      <w:bookmarkStart w:id="37" w:name="_Toc26938"/>
      <w:bookmarkStart w:id="38" w:name="_Toc9845"/>
      <w:bookmarkStart w:id="39" w:name="_Toc32687"/>
      <w:bookmarkStart w:id="40" w:name="_Toc13024"/>
      <w:bookmarkStart w:id="41" w:name="_Toc12566"/>
      <w:bookmarkStart w:id="42" w:name="_Toc22361"/>
      <w:bookmarkStart w:id="43" w:name="_Toc4420"/>
      <w:bookmarkStart w:id="44" w:name="_Toc24913"/>
      <w:bookmarkStart w:id="45" w:name="_Toc11190"/>
      <w:bookmarkStart w:id="46" w:name="_Toc12600"/>
      <w:bookmarkStart w:id="47" w:name="_Toc11641"/>
      <w:bookmarkStart w:id="48" w:name="_Toc23052"/>
      <w:bookmarkStart w:id="49" w:name="_Toc21123"/>
      <w:bookmarkStart w:id="50" w:name="_Toc5588"/>
      <w:bookmarkStart w:id="51" w:name="_Toc26169"/>
      <w:bookmarkStart w:id="52" w:name="_Toc30161"/>
      <w:bookmarkStart w:id="53" w:name="_Toc18980"/>
      <w:bookmarkStart w:id="54" w:name="_Toc13810"/>
      <w:bookmarkStart w:id="55" w:name="_Toc15518"/>
      <w:bookmarkStart w:id="56" w:name="_Toc30890"/>
      <w:r>
        <w:rPr>
          <w:rFonts w:hint="eastAsia"/>
        </w:rPr>
        <w:t>二、考古调查</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pStyle w:val="7"/>
        <w:ind w:firstLine="560"/>
      </w:pPr>
      <w:bookmarkStart w:id="57" w:name="_Toc6848"/>
      <w:bookmarkStart w:id="58" w:name="_Toc26586"/>
      <w:bookmarkStart w:id="59" w:name="_Toc4199"/>
      <w:bookmarkStart w:id="60" w:name="_Toc26941"/>
      <w:bookmarkStart w:id="61" w:name="_Toc1034"/>
      <w:bookmarkStart w:id="62" w:name="_Toc17609"/>
      <w:bookmarkStart w:id="63" w:name="_Toc5422"/>
      <w:bookmarkStart w:id="64" w:name="_Toc20855"/>
      <w:bookmarkStart w:id="65" w:name="_Toc2720"/>
      <w:bookmarkStart w:id="66" w:name="_Toc7157"/>
      <w:bookmarkStart w:id="67" w:name="_Toc274"/>
      <w:bookmarkStart w:id="68" w:name="_Toc32500"/>
      <w:bookmarkStart w:id="69" w:name="_Toc28991"/>
      <w:bookmarkStart w:id="70" w:name="_Toc9305"/>
      <w:bookmarkStart w:id="71" w:name="_Toc12026"/>
      <w:bookmarkStart w:id="72" w:name="_Toc1474"/>
      <w:bookmarkStart w:id="73" w:name="_Toc10809"/>
      <w:bookmarkStart w:id="74" w:name="_Toc26214"/>
      <w:bookmarkStart w:id="75" w:name="_Toc9166"/>
      <w:bookmarkStart w:id="76" w:name="_Toc12148"/>
      <w:bookmarkStart w:id="77" w:name="_Toc5890"/>
      <w:bookmarkStart w:id="78" w:name="_Toc10318"/>
      <w:bookmarkStart w:id="79" w:name="_Toc32327"/>
      <w:bookmarkStart w:id="80" w:name="_Toc17547"/>
      <w:bookmarkStart w:id="81" w:name="_Toc2769"/>
      <w:bookmarkStart w:id="82" w:name="_Toc20806"/>
      <w:bookmarkStart w:id="83" w:name="_Toc13706"/>
      <w:bookmarkStart w:id="84" w:name="_Toc25092"/>
      <w:bookmarkStart w:id="85" w:name="_Toc14157"/>
      <w:r>
        <w:rPr>
          <w:rFonts w:hint="eastAsia"/>
        </w:rPr>
        <w:t>（一）工作方法</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考古调查的任务是发现、确认和研究文化遗存，为文化遗产保护提供依据，包括</w:t>
      </w:r>
      <w:r>
        <w:rPr>
          <w:rFonts w:hint="eastAsia"/>
          <w:color w:val="000000" w:themeColor="text1"/>
          <w:lang w:eastAsia="zh-CN"/>
          <w14:textFill>
            <w14:solidFill>
              <w14:schemeClr w14:val="tx1"/>
            </w14:solidFill>
          </w14:textFill>
        </w:rPr>
        <w:t>基础</w:t>
      </w:r>
      <w:r>
        <w:rPr>
          <w:rFonts w:hint="eastAsia"/>
          <w:color w:val="000000" w:themeColor="text1"/>
          <w14:textFill>
            <w14:solidFill>
              <w14:schemeClr w14:val="tx1"/>
            </w14:solidFill>
          </w14:textFill>
        </w:rPr>
        <w:t>资料准备</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现场踏查</w:t>
      </w:r>
      <w:r>
        <w:rPr>
          <w:rFonts w:hint="eastAsia"/>
          <w:color w:val="000000" w:themeColor="text1"/>
          <w:lang w:eastAsia="zh-CN"/>
          <w14:textFill>
            <w14:solidFill>
              <w14:schemeClr w14:val="tx1"/>
            </w14:solidFill>
          </w14:textFill>
        </w:rPr>
        <w:t>和考古试探</w:t>
      </w:r>
      <w:r>
        <w:rPr>
          <w:rFonts w:hint="eastAsia"/>
          <w:color w:val="000000" w:themeColor="text1"/>
          <w:lang w:val="en-US" w:eastAsia="zh-CN"/>
          <w14:textFill>
            <w14:solidFill>
              <w14:schemeClr w14:val="tx1"/>
            </w14:solidFill>
          </w14:textFill>
        </w:rPr>
        <w:t>三</w:t>
      </w:r>
      <w:r>
        <w:rPr>
          <w:rFonts w:hint="eastAsia"/>
          <w:color w:val="000000" w:themeColor="text1"/>
          <w14:textFill>
            <w14:solidFill>
              <w14:schemeClr w14:val="tx1"/>
            </w14:solidFill>
          </w14:textFill>
        </w:rPr>
        <w:t>个步骤。</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1.基础资料准备：搜集项目地块相关历史文献、考古成果和图像、测绘资料，初步了解该项目地块的历史沿革和文化堆积情况。</w:t>
      </w:r>
    </w:p>
    <w:p>
      <w:pPr>
        <w:numPr>
          <w:ilvl w:val="0"/>
          <w:numId w:val="1"/>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选取广州市统一的投影平面坐标系与高程基准的地形图，地形图应准确反映工作区域、周边整体地形地貌、高程差别，以及具体遗迹形状、空间位置关系等，精度一般不低于1:2000，局部地形实测图精度不低于1:1000。</w:t>
      </w:r>
    </w:p>
    <w:p>
      <w:pPr>
        <w:numPr>
          <w:ilvl w:val="0"/>
          <w:numId w:val="1"/>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掌握项目地块内地下线网、管网分布情况，制定避让方案。</w:t>
      </w:r>
    </w:p>
    <w:p>
      <w:pPr>
        <w:numPr>
          <w:ilvl w:val="0"/>
          <w:numId w:val="1"/>
        </w:num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根据项目地块的现场情况和历年考古成果，制定科学、详实的工作计</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划，明确工作任务、技术路线、人员分工和职责、工作进度、文物保护措施和应急预案等。</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2.现场踏查：基本内容包括踏查对象的位置、范围与面积、堆积状况、年代与文化面貌、环境、保存现状等等。</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（1）领队应熟悉项目地块的地形地貌，观察地块内地层断面，现场采集遗物标本，结合资料预判遗址性质。</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（2）现场踏查应采用“拉网式”调查法，调查小组至少由5人组成，对所有可能埋藏古代文化遗存的区域进行徒步踏查。</w:t>
      </w:r>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（3）测量遗址的地理坐标，并标注在地形图上。</w:t>
      </w:r>
    </w:p>
    <w:p>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（4）遗址范围与面积依据已暴露文化堆积的位置，并参照地表散见遗物的分布范围确定，必要时适当辅以勘探手段。</w:t>
      </w:r>
    </w:p>
    <w:p>
      <w:pPr>
        <w:keepNext w:val="0"/>
        <w:keepLines w:val="0"/>
        <w:widowControl/>
        <w:suppressLineNumbers w:val="0"/>
        <w:spacing w:before="0" w:beforeAutospacing="0" w:after="0" w:afterAutospacing="0" w:line="360" w:lineRule="auto"/>
        <w:ind w:left="0" w:right="0" w:firstLine="480" w:firstLineChars="200"/>
        <w:jc w:val="left"/>
        <w:rPr>
          <w:rFonts w:hint="eastAsia" w:cs="宋体"/>
          <w:sz w:val="24"/>
          <w:lang w:val="en-US" w:eastAsia="zh-CN"/>
        </w:rPr>
      </w:pPr>
      <w:r>
        <w:rPr>
          <w:rFonts w:hint="eastAsia" w:ascii="宋体" w:hAnsi="宋体" w:cs="宋体"/>
          <w:sz w:val="24"/>
          <w:lang w:val="en-US" w:eastAsia="zh-CN"/>
        </w:rPr>
        <w:t>3.考古试探：</w:t>
      </w:r>
      <w:r>
        <w:rPr>
          <w:rFonts w:hint="eastAsia" w:cs="宋体"/>
          <w:sz w:val="24"/>
          <w:lang w:val="en-US" w:eastAsia="zh-CN"/>
        </w:rPr>
        <w:t>根据地块地形、地貌，在地块范围内选取地方布点，进行初步勘探，提取土样并记录，以了解该地块内的地层堆积情况，为制定下一步工作计划和方案做好准备。</w:t>
      </w:r>
    </w:p>
    <w:p>
      <w:pPr>
        <w:keepNext w:val="0"/>
        <w:keepLines w:val="0"/>
        <w:widowControl/>
        <w:suppressLineNumbers w:val="0"/>
        <w:spacing w:before="0" w:beforeAutospacing="0" w:after="0" w:afterAutospacing="0" w:line="360" w:lineRule="auto"/>
        <w:ind w:right="0"/>
        <w:jc w:val="left"/>
        <w:rPr>
          <w:rFonts w:hint="default" w:ascii="宋体" w:hAnsi="宋体" w:cs="宋体"/>
          <w:sz w:val="24"/>
          <w:lang w:val="en-US" w:eastAsia="zh-CN"/>
        </w:rPr>
      </w:pPr>
      <w:r>
        <w:rPr>
          <w:rFonts w:hint="eastAsia" w:cs="宋体"/>
          <w:sz w:val="24"/>
          <w:lang w:val="en-US" w:eastAsia="zh-CN"/>
        </w:rPr>
        <w:t>试探探孔记录应包括各堆积层距离地面的深度、土质土色、致密度、包含物、堆积状况研判结论、现场留取图像清晰、色彩真实的探孔土样的影像记录。</w:t>
      </w:r>
    </w:p>
    <w:p>
      <w:pPr>
        <w:pStyle w:val="7"/>
        <w:bidi w:val="0"/>
        <w:rPr>
          <w:rFonts w:hint="eastAsia"/>
          <w:highlight w:val="none"/>
          <w:lang w:val="en-US" w:eastAsia="zh-CN"/>
        </w:rPr>
      </w:pPr>
      <w:bookmarkStart w:id="86" w:name="_Toc16739"/>
      <w:bookmarkStart w:id="87" w:name="_Toc8071"/>
      <w:bookmarkStart w:id="88" w:name="_Toc584"/>
      <w:bookmarkStart w:id="89" w:name="_Toc22196"/>
      <w:bookmarkStart w:id="90" w:name="_Toc10211"/>
      <w:bookmarkStart w:id="91" w:name="_Toc306"/>
      <w:bookmarkStart w:id="92" w:name="_Toc10201"/>
      <w:bookmarkStart w:id="93" w:name="_Toc28771"/>
      <w:bookmarkStart w:id="94" w:name="_Toc9999"/>
      <w:bookmarkStart w:id="95" w:name="_Toc31567"/>
      <w:bookmarkStart w:id="96" w:name="_Toc8676"/>
      <w:bookmarkStart w:id="97" w:name="_Toc28932"/>
      <w:r>
        <w:rPr>
          <w:rFonts w:hint="eastAsia"/>
          <w:highlight w:val="none"/>
          <w:lang w:val="en-US" w:eastAsia="zh-CN"/>
        </w:rPr>
        <w:t>（二）历史文献及周边考古成果调查</w:t>
      </w:r>
      <w:bookmarkEnd w:id="86"/>
      <w:bookmarkEnd w:id="87"/>
      <w:bookmarkEnd w:id="88"/>
      <w:bookmarkEnd w:id="89"/>
      <w:bookmarkEnd w:id="90"/>
      <w:bookmarkEnd w:id="91"/>
      <w:bookmarkEnd w:id="92"/>
      <w:bookmarkEnd w:id="93"/>
      <w:bookmarkEnd w:id="94"/>
      <w:bookmarkEnd w:id="95"/>
      <w:bookmarkEnd w:id="96"/>
      <w:bookmarkEnd w:id="97"/>
    </w:p>
    <w:p>
      <w:pPr>
        <w:bidi w:val="0"/>
      </w:pPr>
      <w:bookmarkStart w:id="98" w:name="_Toc15615"/>
      <w:bookmarkStart w:id="99" w:name="_Toc15281"/>
      <w:bookmarkStart w:id="100" w:name="_Toc12544"/>
      <w:bookmarkStart w:id="101" w:name="_Toc27724"/>
      <w:bookmarkStart w:id="102" w:name="_Toc18152"/>
      <w:bookmarkStart w:id="103" w:name="_Toc27365"/>
      <w:bookmarkStart w:id="104" w:name="_Toc4956"/>
      <w:bookmarkStart w:id="105" w:name="_Toc19932"/>
      <w:bookmarkStart w:id="106" w:name="_Toc26471"/>
      <w:bookmarkStart w:id="107" w:name="_Toc19649"/>
      <w:bookmarkStart w:id="108" w:name="_Toc17812"/>
      <w:bookmarkStart w:id="109" w:name="_Toc23507"/>
      <w:bookmarkStart w:id="110" w:name="_Toc22231"/>
      <w:bookmarkStart w:id="111" w:name="_Toc19430"/>
      <w:bookmarkStart w:id="112" w:name="_Toc13102"/>
      <w:bookmarkStart w:id="113" w:name="_Toc9618"/>
      <w:bookmarkStart w:id="114" w:name="_Toc7592"/>
      <w:bookmarkStart w:id="115" w:name="_Toc26413"/>
      <w:bookmarkStart w:id="116" w:name="_Toc8521"/>
      <w:bookmarkStart w:id="117" w:name="_Toc9572"/>
      <w:bookmarkStart w:id="118" w:name="_Toc19897"/>
      <w:bookmarkStart w:id="119" w:name="_Toc22258"/>
      <w:bookmarkStart w:id="120" w:name="_Toc14869"/>
      <w:bookmarkStart w:id="121" w:name="_Toc9909"/>
      <w:bookmarkStart w:id="122" w:name="_Toc2590"/>
      <w:bookmarkStart w:id="123" w:name="_Toc11608"/>
      <w:r>
        <w:rPr>
          <w:rFonts w:hint="eastAsia"/>
          <w:lang w:val="en-US" w:eastAsia="zh-CN"/>
        </w:rPr>
        <w:t xml:space="preserve">该地块处的九龙片区，该地块近年来开展考古工作主要有： </w:t>
      </w:r>
    </w:p>
    <w:p>
      <w:pPr>
        <w:bidi w:val="0"/>
        <w:rPr>
          <w:rFonts w:hint="eastAsia"/>
          <w:lang w:val="en-US" w:eastAsia="zh-CN"/>
        </w:rPr>
      </w:pPr>
      <w:r>
        <w:rPr>
          <w:rFonts w:hint="eastAsia"/>
          <w:lang w:val="en-US" w:eastAsia="zh-CN"/>
        </w:rPr>
        <w:t>2020年8月，我院对黄埔区九佛街红卫村三、四社旧改项目改造范围地块进行了考古调查、勘探工作，未发现古代文化遗存。</w:t>
      </w:r>
    </w:p>
    <w:p>
      <w:pPr>
        <w:bidi w:val="0"/>
        <w:rPr>
          <w:rFonts w:hint="eastAsia"/>
          <w:lang w:val="en-US" w:eastAsia="zh-CN"/>
        </w:rPr>
      </w:pPr>
      <w:r>
        <w:rPr>
          <w:rFonts w:hint="eastAsia"/>
          <w:lang w:val="en-US" w:eastAsia="zh-CN"/>
        </w:rPr>
        <w:t>2021年3月，我院对</w:t>
      </w:r>
      <w:r>
        <w:rPr>
          <w:rFonts w:hint="eastAsia" w:ascii="宋体" w:hAnsi="宋体" w:eastAsia="宋体" w:cs="宋体"/>
          <w:lang w:val="en-US" w:eastAsia="zh-CN"/>
        </w:rPr>
        <w:t>广州开发区ZSCB-C3-1地块</w:t>
      </w:r>
      <w:r>
        <w:rPr>
          <w:rFonts w:hint="eastAsia"/>
          <w:lang w:val="en-US" w:eastAsia="zh-CN"/>
        </w:rPr>
        <w:t>进行了考古调查、勘探工作，未发现古代文化遗存。</w:t>
      </w:r>
    </w:p>
    <w:p>
      <w:pPr>
        <w:bidi w:val="0"/>
        <w:rPr>
          <w:rFonts w:hint="eastAsia"/>
          <w:lang w:val="en-US" w:eastAsia="zh-CN"/>
        </w:rPr>
      </w:pPr>
      <w:r>
        <w:rPr>
          <w:rFonts w:hint="eastAsia" w:ascii="宋体" w:hAnsi="宋体" w:eastAsia="宋体" w:cs="宋体"/>
          <w:lang w:val="en-US" w:eastAsia="zh-CN"/>
        </w:rPr>
        <w:t>2021年6月，</w:t>
      </w:r>
      <w:r>
        <w:rPr>
          <w:rFonts w:hint="eastAsia"/>
          <w:lang w:val="en-US" w:eastAsia="zh-CN"/>
        </w:rPr>
        <w:t>我院对</w:t>
      </w:r>
      <w:r>
        <w:rPr>
          <w:rFonts w:hint="eastAsia" w:ascii="宋体" w:hAnsi="宋体" w:eastAsia="宋体" w:cs="宋体"/>
          <w:lang w:val="en-US" w:eastAsia="zh-CN"/>
        </w:rPr>
        <w:t>广州开发区ZSCB-E3-1地块</w:t>
      </w:r>
      <w:r>
        <w:rPr>
          <w:rFonts w:hint="eastAsia"/>
          <w:lang w:val="en-US" w:eastAsia="zh-CN"/>
        </w:rPr>
        <w:t>进行了考古调查、勘探工作，未发现古代文化遗存。</w:t>
      </w:r>
    </w:p>
    <w:p>
      <w:pPr>
        <w:bidi w:val="0"/>
        <w:rPr>
          <w:rFonts w:hint="eastAsia"/>
          <w:lang w:val="en-US" w:eastAsia="zh-CN"/>
        </w:rPr>
      </w:pPr>
      <w:r>
        <w:rPr>
          <w:rFonts w:hint="eastAsia"/>
          <w:lang w:val="en-US" w:eastAsia="zh-CN"/>
        </w:rPr>
        <w:t>2022年6月，我院对知识城综合保税区土方平整工程进行了考古调查、勘探工作，未发现古代文化遗存。</w:t>
      </w:r>
    </w:p>
    <w:p>
      <w:pPr>
        <w:bidi w:val="0"/>
        <w:rPr>
          <w:rFonts w:hint="eastAsia"/>
          <w:lang w:val="en-US" w:eastAsia="zh-CN"/>
        </w:rPr>
      </w:pPr>
      <w:r>
        <w:rPr>
          <w:rFonts w:hint="eastAsia"/>
          <w:lang w:val="en-US" w:eastAsia="zh-CN"/>
        </w:rPr>
        <w:t>2022年7月，我院对知识城康耀</w:t>
      </w:r>
      <w:r>
        <w:rPr>
          <w:rFonts w:hint="eastAsia" w:ascii="宋体" w:hAnsi="宋体" w:eastAsia="宋体" w:cs="宋体"/>
          <w:color w:val="auto"/>
          <w:lang w:val="en-US" w:eastAsia="zh-CN"/>
        </w:rPr>
        <w:t>大道（康耀二路--康耀北路）、康耀四路市政道路及配套设施工程</w:t>
      </w:r>
      <w:r>
        <w:rPr>
          <w:rFonts w:hint="eastAsia"/>
          <w:lang w:val="en-US" w:eastAsia="zh-CN"/>
        </w:rPr>
        <w:t>进行了考古调查、勘探工作，未发现古代文化遗存。</w:t>
      </w:r>
    </w:p>
    <w:p>
      <w:pPr>
        <w:bidi w:val="0"/>
        <w:rPr>
          <w:rFonts w:hint="eastAsia"/>
          <w:lang w:val="en-US" w:eastAsia="zh-CN"/>
        </w:rPr>
      </w:pPr>
      <w:r>
        <w:rPr>
          <w:rFonts w:hint="eastAsia" w:ascii="宋体" w:hAnsi="宋体" w:eastAsia="宋体" w:cs="宋体"/>
          <w:color w:val="000000"/>
          <w:kern w:val="0"/>
          <w:sz w:val="24"/>
          <w:szCs w:val="24"/>
          <w:lang w:val="en-US" w:eastAsia="zh-CN" w:bidi="ar"/>
        </w:rPr>
        <w:t>2022年9月，我院对知识城凤凰一横路北延线市政道路及配套工程</w:t>
      </w:r>
      <w:r>
        <w:rPr>
          <w:rFonts w:hint="eastAsia"/>
          <w:lang w:val="en-US" w:eastAsia="zh-CN"/>
        </w:rPr>
        <w:t>进行了考古调查工作，未发现古代文化遗存。</w:t>
      </w:r>
    </w:p>
    <w:p>
      <w:pPr>
        <w:bidi w:val="0"/>
        <w:rPr>
          <w:rFonts w:hint="eastAsia"/>
          <w:lang w:val="en-US" w:eastAsia="zh-CN"/>
        </w:rPr>
      </w:pPr>
      <w:r>
        <w:rPr>
          <w:rFonts w:hint="eastAsia"/>
          <w:lang w:val="en-US" w:eastAsia="zh-CN"/>
        </w:rPr>
        <w:t>2022年10月，我院对</w:t>
      </w:r>
      <w:r>
        <w:rPr>
          <w:rFonts w:hint="eastAsia" w:ascii="宋体" w:hAnsi="宋体" w:eastAsia="宋体" w:cs="宋体"/>
          <w:color w:val="000000"/>
          <w:kern w:val="0"/>
          <w:sz w:val="24"/>
          <w:szCs w:val="24"/>
          <w:lang w:val="en-US" w:eastAsia="zh-CN" w:bidi="ar"/>
        </w:rPr>
        <w:t>知识城凤凰一路改（扩）建工程</w:t>
      </w:r>
      <w:r>
        <w:rPr>
          <w:rFonts w:hint="eastAsia"/>
          <w:lang w:val="en-US" w:eastAsia="zh-CN"/>
        </w:rPr>
        <w:t>进行了考古调查工作，未发现古代文化遗存。</w:t>
      </w:r>
    </w:p>
    <w:p>
      <w:pPr>
        <w:rPr>
          <w:rFonts w:hint="default"/>
          <w:lang w:val="en-US" w:eastAsia="zh-CN"/>
        </w:rPr>
      </w:pPr>
      <w:r>
        <w:rPr>
          <w:rFonts w:hint="eastAsia"/>
          <w:lang w:val="en-US" w:eastAsia="zh-CN"/>
        </w:rPr>
        <w:t>2022年10月，我院对知识城北部门户区凤凰东路、红卫北路市政道路及配套工程进行了考古调查、勘探工作，未发现古代文化遗存。</w:t>
      </w:r>
    </w:p>
    <w:p>
      <w:pPr>
        <w:rPr>
          <w:rFonts w:hint="default"/>
          <w:lang w:val="en-US" w:eastAsia="zh-CN"/>
        </w:rPr>
      </w:pPr>
      <w:r>
        <w:rPr>
          <w:rFonts w:hint="eastAsia"/>
          <w:lang w:val="en-US" w:eastAsia="zh-CN"/>
        </w:rPr>
        <w:t>2022年10月，我院对知识城凤凰三路北延线市政道路及配套工程进行了考古调查、勘探工作，未发现古代文化遗存。</w:t>
      </w:r>
    </w:p>
    <w:p>
      <w:pPr>
        <w:rPr>
          <w:rFonts w:hint="default"/>
          <w:lang w:val="en-US" w:eastAsia="zh-CN"/>
        </w:rPr>
      </w:pPr>
      <w:r>
        <w:rPr>
          <w:rFonts w:hint="eastAsia"/>
          <w:lang w:val="en-US" w:eastAsia="zh-CN"/>
        </w:rPr>
        <w:t>2022年10月，我院对知识城红卫北一路、北二路市政道路及配套工程进行了考古调查、勘探工作，未发现古代文化遗存。</w:t>
      </w:r>
    </w:p>
    <w:p>
      <w:pPr>
        <w:rPr>
          <w:rFonts w:hint="default"/>
          <w:lang w:val="en-US" w:eastAsia="zh-CN"/>
        </w:rPr>
      </w:pPr>
      <w:r>
        <w:rPr>
          <w:rFonts w:hint="eastAsia"/>
          <w:lang w:val="en-US" w:eastAsia="zh-CN"/>
        </w:rPr>
        <w:t>2022年11月，我院对知识城北部供水加压站进行了考古调查、勘探工作，未发现古代文化遗存。</w:t>
      </w:r>
    </w:p>
    <w:p>
      <w:pPr>
        <w:rPr>
          <w:rFonts w:hint="default"/>
          <w:lang w:val="en-US" w:eastAsia="zh-CN"/>
        </w:rPr>
      </w:pPr>
      <w:r>
        <w:rPr>
          <w:rFonts w:hint="eastAsia"/>
          <w:lang w:val="en-US" w:eastAsia="zh-CN"/>
        </w:rPr>
        <w:t>2022年11月，我院对凤凰河北部支流及灌溉综合治理工程进行了考古调查工作，未发现古代文化遗存。</w:t>
      </w:r>
    </w:p>
    <w:p>
      <w:pPr>
        <w:pStyle w:val="7"/>
        <w:ind w:firstLine="560"/>
        <w:rPr>
          <w:rFonts w:hint="eastAsia"/>
        </w:rPr>
        <w:sectPr>
          <w:pgSz w:w="11906" w:h="16838"/>
          <w:pgMar w:top="1440" w:right="1800" w:bottom="1440" w:left="1800" w:header="851" w:footer="992" w:gutter="0"/>
          <w:pgNumType w:fmt="decimal"/>
          <w:cols w:space="425" w:num="1"/>
          <w:docGrid w:type="lines" w:linePitch="312" w:charSpace="0"/>
        </w:sectPr>
      </w:pPr>
      <w:bookmarkStart w:id="124" w:name="_Toc22851"/>
    </w:p>
    <w:p>
      <w:pPr>
        <w:pStyle w:val="7"/>
        <w:ind w:firstLine="560"/>
      </w:pPr>
      <w:bookmarkStart w:id="125" w:name="_Toc21352"/>
      <w:r>
        <w:rPr>
          <w:rFonts w:hint="eastAsia"/>
        </w:rPr>
        <w:t>（三）现场踏查</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4"/>
      <w:bookmarkEnd w:id="125"/>
    </w:p>
    <w:p>
      <w:pPr>
        <w:bidi w:val="0"/>
        <w:spacing w:line="360" w:lineRule="auto"/>
        <w:rPr>
          <w:rFonts w:hint="eastAsia"/>
          <w:lang w:val="zh-CN"/>
        </w:rPr>
      </w:pPr>
      <w:bookmarkStart w:id="126" w:name="_Toc476231798"/>
      <w:bookmarkStart w:id="127" w:name="_Toc9648"/>
      <w:bookmarkStart w:id="128" w:name="_Toc464495216"/>
      <w:bookmarkStart w:id="129" w:name="_Toc476231617"/>
      <w:bookmarkStart w:id="130" w:name="_Toc465932529"/>
      <w:r>
        <w:rPr>
          <w:rFonts w:hint="eastAsia"/>
        </w:rPr>
        <w:t>现</w:t>
      </w:r>
      <w:r>
        <w:rPr>
          <w:rFonts w:hint="eastAsia"/>
          <w:lang w:val="zh-CN"/>
        </w:rPr>
        <w:t>场踏</w:t>
      </w:r>
      <w:r>
        <w:rPr>
          <w:rFonts w:hint="eastAsia"/>
          <w:lang w:val="en-US" w:eastAsia="zh-CN"/>
        </w:rPr>
        <w:t>查覆盖整个知识城康耀北路（原凤凰一路西延线）市政道路及配套设施工程范围，工作</w:t>
      </w:r>
      <w:r>
        <w:rPr>
          <w:rFonts w:hint="eastAsia"/>
          <w:lang w:val="zh-CN"/>
        </w:rPr>
        <w:t>时间为</w:t>
      </w:r>
      <w:r>
        <w:rPr>
          <w:rFonts w:hint="eastAsia"/>
          <w:lang w:val="en-US" w:eastAsia="zh-CN"/>
        </w:rPr>
        <w:t>2</w:t>
      </w:r>
      <w:r>
        <w:rPr>
          <w:rFonts w:hint="eastAsia"/>
          <w:lang w:val="zh-CN"/>
        </w:rPr>
        <w:t>个工作日，已于202</w:t>
      </w:r>
      <w:r>
        <w:rPr>
          <w:rFonts w:hint="eastAsia"/>
          <w:lang w:val="en-US" w:eastAsia="zh-CN"/>
        </w:rPr>
        <w:t>3</w:t>
      </w:r>
      <w:r>
        <w:rPr>
          <w:rFonts w:hint="eastAsia"/>
          <w:lang w:val="zh-CN"/>
        </w:rPr>
        <w:t>年</w:t>
      </w:r>
      <w:r>
        <w:rPr>
          <w:rFonts w:hint="eastAsia"/>
          <w:lang w:val="en-US" w:eastAsia="zh-CN"/>
        </w:rPr>
        <w:t>4</w:t>
      </w:r>
      <w:r>
        <w:rPr>
          <w:rFonts w:hint="eastAsia"/>
          <w:lang w:val="zh-CN"/>
        </w:rPr>
        <w:t>月</w:t>
      </w:r>
      <w:r>
        <w:rPr>
          <w:rFonts w:hint="eastAsia"/>
          <w:lang w:val="en-US" w:eastAsia="zh-CN"/>
        </w:rPr>
        <w:t>7</w:t>
      </w:r>
      <w:r>
        <w:rPr>
          <w:rFonts w:hint="eastAsia"/>
          <w:lang w:val="zh-CN"/>
        </w:rPr>
        <w:t>日、</w:t>
      </w:r>
      <w:r>
        <w:rPr>
          <w:rFonts w:hint="eastAsia"/>
          <w:lang w:val="en-US" w:eastAsia="zh-CN"/>
        </w:rPr>
        <w:t>4月22日、5月9日</w:t>
      </w:r>
      <w:r>
        <w:rPr>
          <w:rFonts w:hint="eastAsia"/>
          <w:lang w:val="zh-CN"/>
        </w:rPr>
        <w:t>完成全部区域的踏查工作。考古踏查采取“拉网式”调查法，小组由</w:t>
      </w:r>
      <w:r>
        <w:rPr>
          <w:rFonts w:hint="eastAsia"/>
          <w:lang w:val="zh-CN" w:eastAsia="zh-CN"/>
        </w:rPr>
        <w:t>张百祥、王慧</w:t>
      </w:r>
      <w:r>
        <w:rPr>
          <w:rFonts w:hint="eastAsia"/>
          <w:lang w:val="zh-CN"/>
        </w:rPr>
        <w:t>、赵望等人组成，</w:t>
      </w:r>
      <w:bookmarkEnd w:id="126"/>
      <w:bookmarkEnd w:id="127"/>
      <w:bookmarkEnd w:id="128"/>
      <w:bookmarkEnd w:id="129"/>
      <w:bookmarkEnd w:id="130"/>
      <w:r>
        <w:rPr>
          <w:rFonts w:hint="eastAsia"/>
          <w:lang w:val="zh-CN"/>
        </w:rPr>
        <w:t>对所有可能埋藏古代遗存的区域进行徒步踏查，采集地表文化遗物，并尽可能地利用断崖剖面观察文化堆积、掌握更为准确的信息。</w:t>
      </w:r>
    </w:p>
    <w:bookmarkEnd w:id="123"/>
    <w:p>
      <w:pPr>
        <w:bidi w:val="0"/>
        <w:spacing w:line="360" w:lineRule="auto"/>
        <w:rPr>
          <w:rFonts w:hint="eastAsia"/>
          <w:lang w:val="en-US" w:eastAsia="zh-CN"/>
        </w:rPr>
      </w:pPr>
      <w:r>
        <w:rPr>
          <w:rFonts w:hint="eastAsia"/>
          <w:lang w:val="en-US" w:eastAsia="zh-CN"/>
        </w:rPr>
        <w:t>知识城康耀北路（原凤凰一路西延线）市政道路及配套设施工程位于广州市黄埔区九龙大道以西，凤尾村内。经现场调查，该项目为一条道路，于九龙大道红卫地铁站B2口向西1.8公里，宽40米，总面积为75590平方米，用地范围由池塘，村道，农田，民房组成，整体地势较平坦，大部分为原有村道扩宽。</w:t>
      </w:r>
    </w:p>
    <w:p>
      <w:pPr>
        <w:bidi w:val="0"/>
        <w:spacing w:line="360" w:lineRule="auto"/>
        <w:rPr>
          <w:rFonts w:hint="eastAsia"/>
          <w:lang w:eastAsia="zh-CN"/>
        </w:rPr>
      </w:pPr>
      <w:r>
        <w:rPr>
          <w:rFonts w:hint="eastAsia"/>
        </w:rPr>
        <w:t>本次调查在地块内</w:t>
      </w:r>
      <w:r>
        <w:rPr>
          <w:rFonts w:hint="eastAsia"/>
          <w:lang w:eastAsia="zh-CN"/>
        </w:rPr>
        <w:t>未发现古代文化遗存及不可移动文物。</w:t>
      </w:r>
    </w:p>
    <w:p>
      <w:pPr>
        <w:pStyle w:val="11"/>
        <w:bidi w:val="0"/>
        <w:spacing w:line="360" w:lineRule="auto"/>
        <w:rPr>
          <w:rFonts w:hint="eastAsia"/>
          <w:lang w:eastAsia="zh-CN"/>
        </w:rPr>
      </w:pPr>
    </w:p>
    <w:p>
      <w:pPr>
        <w:pStyle w:val="11"/>
        <w:bidi w:val="0"/>
        <w:jc w:val="both"/>
        <w:rPr>
          <w:rFonts w:hint="eastAsia"/>
          <w:lang w:eastAsia="zh-CN"/>
        </w:rPr>
      </w:pPr>
    </w:p>
    <w:p>
      <w:pPr>
        <w:pStyle w:val="11"/>
        <w:bidi w:val="0"/>
        <w:rPr>
          <w:rFonts w:hint="eastAsia"/>
          <w:lang w:eastAsia="zh-CN"/>
        </w:rPr>
      </w:pPr>
    </w:p>
    <w:p>
      <w:pPr>
        <w:pStyle w:val="11"/>
        <w:bidi w:val="0"/>
        <w:rPr>
          <w:rFonts w:hint="eastAsia"/>
          <w:lang w:eastAsia="zh-CN"/>
        </w:rPr>
      </w:pPr>
      <w:r>
        <w:rPr>
          <w:rFonts w:hint="eastAsia"/>
          <w:lang w:eastAsia="zh-CN"/>
        </w:rPr>
        <w:drawing>
          <wp:inline distT="0" distB="0" distL="114300" distR="114300">
            <wp:extent cx="5268595" cy="2967355"/>
            <wp:effectExtent l="0" t="0" r="8255" b="4445"/>
            <wp:docPr id="52" name="图片 52" descr="DSC00543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SC00543南北"/>
                    <pic:cNvPicPr>
                      <a:picLocks noChangeAspect="1"/>
                    </pic:cNvPicPr>
                  </pic:nvPicPr>
                  <pic:blipFill>
                    <a:blip r:embed="rId13"/>
                    <a:stretch>
                      <a:fillRect/>
                    </a:stretch>
                  </pic:blipFill>
                  <pic:spPr>
                    <a:xfrm>
                      <a:off x="0" y="0"/>
                      <a:ext cx="5268595" cy="2967355"/>
                    </a:xfrm>
                    <a:prstGeom prst="rect">
                      <a:avLst/>
                    </a:prstGeom>
                  </pic:spPr>
                </pic:pic>
              </a:graphicData>
            </a:graphic>
          </wp:inline>
        </w:drawing>
      </w:r>
    </w:p>
    <w:p>
      <w:pPr>
        <w:pStyle w:val="11"/>
        <w:bidi w:val="0"/>
      </w:pPr>
      <w:r>
        <w:t xml:space="preserve">图 </w:t>
      </w:r>
      <w:r>
        <w:fldChar w:fldCharType="begin"/>
      </w:r>
      <w:r>
        <w:instrText xml:space="preserve"> SEQ 图 \* ARABIC </w:instrText>
      </w:r>
      <w:r>
        <w:fldChar w:fldCharType="separate"/>
      </w:r>
      <w:r>
        <w:t>6</w:t>
      </w:r>
      <w:r>
        <w:fldChar w:fldCharType="end"/>
      </w:r>
      <w:r>
        <w:rPr>
          <w:rFonts w:hint="eastAsia"/>
        </w:rPr>
        <w:t xml:space="preserve">  与甲方工作人员确认地块范围（</w:t>
      </w:r>
      <w:r>
        <w:rPr>
          <w:rFonts w:hint="eastAsia"/>
          <w:lang w:val="en-US" w:eastAsia="zh-CN"/>
        </w:rPr>
        <w:t>南-北</w:t>
      </w:r>
      <w:r>
        <w:rPr>
          <w:rFonts w:hint="eastAsia"/>
        </w:rPr>
        <w:t>）</w:t>
      </w:r>
    </w:p>
    <w:p>
      <w:pPr>
        <w:pStyle w:val="11"/>
        <w:bidi w:val="0"/>
        <w:sectPr>
          <w:pgSz w:w="11906" w:h="16838"/>
          <w:pgMar w:top="1440" w:right="1800" w:bottom="1440" w:left="1800" w:header="851" w:footer="992" w:gutter="0"/>
          <w:pgNumType w:fmt="decimal"/>
          <w:cols w:space="425" w:num="1"/>
          <w:docGrid w:type="lines" w:linePitch="312" w:charSpace="0"/>
        </w:sectPr>
      </w:pPr>
    </w:p>
    <w:p>
      <w:pPr>
        <w:pStyle w:val="11"/>
        <w:bidi w:val="0"/>
        <w:rPr>
          <w:rFonts w:hint="eastAsia"/>
          <w:lang w:eastAsia="zh-CN"/>
        </w:rPr>
      </w:pPr>
    </w:p>
    <w:p>
      <w:pPr>
        <w:pStyle w:val="11"/>
        <w:bidi w:val="0"/>
        <w:rPr>
          <w:rFonts w:hint="eastAsia"/>
          <w:lang w:eastAsia="zh-CN"/>
        </w:rPr>
      </w:pPr>
    </w:p>
    <w:p>
      <w:pPr>
        <w:pStyle w:val="11"/>
        <w:bidi w:val="0"/>
        <w:rPr>
          <w:rFonts w:hint="eastAsia"/>
          <w:lang w:eastAsia="zh-CN"/>
        </w:rPr>
      </w:pPr>
    </w:p>
    <w:p>
      <w:pPr>
        <w:pStyle w:val="11"/>
        <w:bidi w:val="0"/>
        <w:rPr>
          <w:rFonts w:hint="eastAsia"/>
          <w:lang w:eastAsia="zh-CN"/>
        </w:rPr>
      </w:pPr>
      <w:r>
        <w:rPr>
          <w:rFonts w:hint="eastAsia"/>
          <w:lang w:eastAsia="zh-CN"/>
        </w:rPr>
        <w:drawing>
          <wp:inline distT="0" distB="0" distL="114300" distR="114300">
            <wp:extent cx="5268595" cy="2967355"/>
            <wp:effectExtent l="0" t="0" r="8255" b="4445"/>
            <wp:docPr id="53" name="图片 53" descr="DSC0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SC00556"/>
                    <pic:cNvPicPr>
                      <a:picLocks noChangeAspect="1"/>
                    </pic:cNvPicPr>
                  </pic:nvPicPr>
                  <pic:blipFill>
                    <a:blip r:embed="rId14"/>
                    <a:stretch>
                      <a:fillRect/>
                    </a:stretch>
                  </pic:blipFill>
                  <pic:spPr>
                    <a:xfrm>
                      <a:off x="0" y="0"/>
                      <a:ext cx="5268595" cy="2967355"/>
                    </a:xfrm>
                    <a:prstGeom prst="rect">
                      <a:avLst/>
                    </a:prstGeom>
                  </pic:spPr>
                </pic:pic>
              </a:graphicData>
            </a:graphic>
          </wp:inline>
        </w:drawing>
      </w:r>
    </w:p>
    <w:p>
      <w:pPr>
        <w:pStyle w:val="11"/>
        <w:bidi w:val="0"/>
        <w:rPr>
          <w:rFonts w:hint="eastAsia"/>
        </w:rPr>
      </w:pPr>
      <w:r>
        <w:t xml:space="preserve">图 </w:t>
      </w:r>
      <w:r>
        <w:fldChar w:fldCharType="begin"/>
      </w:r>
      <w:r>
        <w:instrText xml:space="preserve"> SEQ 图 \* ARABIC </w:instrText>
      </w:r>
      <w:r>
        <w:fldChar w:fldCharType="separate"/>
      </w:r>
      <w:r>
        <w:t>7</w:t>
      </w:r>
      <w:r>
        <w:fldChar w:fldCharType="end"/>
      </w:r>
      <w:r>
        <w:rPr>
          <w:rFonts w:hint="eastAsia"/>
        </w:rPr>
        <w:t xml:space="preserve">  对地块地表进行踏查（</w:t>
      </w:r>
      <w:r>
        <w:rPr>
          <w:rFonts w:hint="eastAsia"/>
          <w:lang w:eastAsia="zh-CN"/>
        </w:rPr>
        <w:t>南</w:t>
      </w:r>
      <w:r>
        <w:rPr>
          <w:rFonts w:hint="eastAsia"/>
        </w:rPr>
        <w:t>-</w:t>
      </w:r>
      <w:r>
        <w:rPr>
          <w:rFonts w:hint="eastAsia"/>
          <w:lang w:eastAsia="zh-CN"/>
        </w:rPr>
        <w:t>北</w:t>
      </w:r>
      <w:r>
        <w:rPr>
          <w:rFonts w:hint="eastAsia"/>
        </w:rPr>
        <w:t>）</w:t>
      </w:r>
    </w:p>
    <w:p>
      <w:pPr>
        <w:pStyle w:val="11"/>
        <w:bidi w:val="0"/>
        <w:rPr>
          <w:rFonts w:hint="eastAsia"/>
          <w:lang w:eastAsia="zh-CN"/>
        </w:rPr>
      </w:pPr>
      <w:bookmarkStart w:id="131" w:name="_Toc17693"/>
      <w:bookmarkStart w:id="132" w:name="_Toc26919"/>
      <w:bookmarkStart w:id="133" w:name="_Toc25274"/>
      <w:bookmarkStart w:id="134" w:name="_Toc4090"/>
      <w:bookmarkStart w:id="135" w:name="_Toc7844"/>
      <w:bookmarkStart w:id="136" w:name="_Toc3643"/>
      <w:bookmarkStart w:id="137" w:name="_Toc25096"/>
      <w:bookmarkStart w:id="138" w:name="_Toc19539"/>
      <w:bookmarkStart w:id="139" w:name="_Toc5365"/>
      <w:bookmarkStart w:id="140" w:name="_Toc25709"/>
      <w:bookmarkStart w:id="141" w:name="_Toc29905"/>
      <w:bookmarkStart w:id="142" w:name="_Toc1068"/>
      <w:bookmarkStart w:id="143" w:name="_Toc29678"/>
      <w:bookmarkStart w:id="144" w:name="_Toc18769"/>
    </w:p>
    <w:p>
      <w:pPr>
        <w:pStyle w:val="11"/>
        <w:bidi w:val="0"/>
        <w:rPr>
          <w:rFonts w:hint="eastAsia"/>
          <w:lang w:eastAsia="zh-CN"/>
        </w:rPr>
      </w:pPr>
    </w:p>
    <w:p>
      <w:pPr>
        <w:pStyle w:val="11"/>
        <w:bidi w:val="0"/>
        <w:rPr>
          <w:rFonts w:hint="eastAsia"/>
          <w:lang w:eastAsia="zh-CN"/>
        </w:rPr>
      </w:pPr>
      <w:r>
        <w:rPr>
          <w:rFonts w:hint="eastAsia"/>
          <w:lang w:eastAsia="zh-CN"/>
        </w:rPr>
        <w:drawing>
          <wp:inline distT="0" distB="0" distL="114300" distR="114300">
            <wp:extent cx="5268595" cy="2967355"/>
            <wp:effectExtent l="0" t="0" r="8255" b="4445"/>
            <wp:docPr id="55" name="图片 55" descr="DSC00493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DSC00493东西"/>
                    <pic:cNvPicPr>
                      <a:picLocks noChangeAspect="1"/>
                    </pic:cNvPicPr>
                  </pic:nvPicPr>
                  <pic:blipFill>
                    <a:blip r:embed="rId15"/>
                    <a:stretch>
                      <a:fillRect/>
                    </a:stretch>
                  </pic:blipFill>
                  <pic:spPr>
                    <a:xfrm>
                      <a:off x="0" y="0"/>
                      <a:ext cx="5268595" cy="2967355"/>
                    </a:xfrm>
                    <a:prstGeom prst="rect">
                      <a:avLst/>
                    </a:prstGeom>
                  </pic:spPr>
                </pic:pic>
              </a:graphicData>
            </a:graphic>
          </wp:inline>
        </w:drawing>
      </w:r>
    </w:p>
    <w:p>
      <w:pPr>
        <w:pStyle w:val="11"/>
        <w:bidi w:val="0"/>
        <w:rPr>
          <w:rFonts w:hint="eastAsia"/>
        </w:rPr>
      </w:pPr>
      <w:r>
        <w:t xml:space="preserve">图 </w:t>
      </w:r>
      <w:r>
        <w:fldChar w:fldCharType="begin"/>
      </w:r>
      <w:r>
        <w:instrText xml:space="preserve"> SEQ 图 \* ARABIC </w:instrText>
      </w:r>
      <w:r>
        <w:fldChar w:fldCharType="separate"/>
      </w:r>
      <w:r>
        <w:t>8</w:t>
      </w:r>
      <w:r>
        <w:fldChar w:fldCharType="end"/>
      </w:r>
      <w:r>
        <w:rPr>
          <w:rFonts w:hint="eastAsia"/>
        </w:rPr>
        <w:t xml:space="preserve"> </w:t>
      </w:r>
      <w:r>
        <w:rPr>
          <w:rFonts w:hint="eastAsia"/>
          <w:lang w:val="en-US" w:eastAsia="zh-CN"/>
        </w:rPr>
        <w:t xml:space="preserve"> </w:t>
      </w:r>
      <w:r>
        <w:rPr>
          <w:rFonts w:hint="eastAsia"/>
          <w:lang w:eastAsia="zh-CN"/>
        </w:rPr>
        <w:t>项目东部用地</w:t>
      </w:r>
      <w:r>
        <w:rPr>
          <w:rFonts w:hint="eastAsia"/>
        </w:rPr>
        <w:t>地表现状</w:t>
      </w:r>
      <w:r>
        <w:rPr>
          <w:rFonts w:hint="eastAsia"/>
          <w:lang w:val="en-US" w:eastAsia="zh-CN"/>
        </w:rPr>
        <w:t>（南—北）</w:t>
      </w:r>
    </w:p>
    <w:p>
      <w:pPr>
        <w:pStyle w:val="11"/>
        <w:bidi w:val="0"/>
        <w:rPr>
          <w:rFonts w:hint="eastAsia"/>
          <w:lang w:eastAsia="zh-CN"/>
        </w:rPr>
      </w:pPr>
    </w:p>
    <w:p>
      <w:pPr>
        <w:pStyle w:val="11"/>
        <w:bidi w:val="0"/>
        <w:rPr>
          <w:rFonts w:hint="eastAsia"/>
          <w:lang w:eastAsia="zh-CN"/>
        </w:rPr>
        <w:sectPr>
          <w:pgSz w:w="11906" w:h="16838"/>
          <w:pgMar w:top="1440" w:right="1800" w:bottom="1440" w:left="1800" w:header="851" w:footer="992" w:gutter="0"/>
          <w:pgNumType w:fmt="decimal"/>
          <w:cols w:space="425" w:num="1"/>
          <w:docGrid w:type="lines" w:linePitch="312" w:charSpace="0"/>
        </w:sectPr>
      </w:pPr>
    </w:p>
    <w:p>
      <w:pPr>
        <w:pStyle w:val="11"/>
        <w:bidi w:val="0"/>
        <w:rPr>
          <w:rFonts w:hint="eastAsia"/>
          <w:lang w:eastAsia="zh-CN"/>
        </w:rPr>
      </w:pPr>
    </w:p>
    <w:p>
      <w:pPr>
        <w:pStyle w:val="11"/>
        <w:bidi w:val="0"/>
        <w:rPr>
          <w:rFonts w:hint="eastAsia"/>
          <w:lang w:eastAsia="zh-CN"/>
        </w:rPr>
      </w:pPr>
    </w:p>
    <w:p>
      <w:pPr>
        <w:pStyle w:val="11"/>
        <w:bidi w:val="0"/>
        <w:rPr>
          <w:rFonts w:hint="eastAsia"/>
          <w:lang w:eastAsia="zh-CN"/>
        </w:rPr>
      </w:pPr>
    </w:p>
    <w:p>
      <w:pPr>
        <w:pStyle w:val="11"/>
        <w:bidi w:val="0"/>
        <w:rPr>
          <w:rFonts w:hint="eastAsia"/>
          <w:lang w:eastAsia="zh-CN"/>
        </w:rPr>
      </w:pPr>
      <w:r>
        <w:rPr>
          <w:rFonts w:hint="eastAsia"/>
          <w:lang w:eastAsia="zh-CN"/>
        </w:rPr>
        <w:drawing>
          <wp:inline distT="0" distB="0" distL="114300" distR="114300">
            <wp:extent cx="5268595" cy="2967355"/>
            <wp:effectExtent l="0" t="0" r="8255" b="4445"/>
            <wp:docPr id="57" name="图片 57" descr="DSC0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DSC00502"/>
                    <pic:cNvPicPr>
                      <a:picLocks noChangeAspect="1"/>
                    </pic:cNvPicPr>
                  </pic:nvPicPr>
                  <pic:blipFill>
                    <a:blip r:embed="rId16"/>
                    <a:stretch>
                      <a:fillRect/>
                    </a:stretch>
                  </pic:blipFill>
                  <pic:spPr>
                    <a:xfrm>
                      <a:off x="0" y="0"/>
                      <a:ext cx="5268595" cy="2967355"/>
                    </a:xfrm>
                    <a:prstGeom prst="rect">
                      <a:avLst/>
                    </a:prstGeom>
                  </pic:spPr>
                </pic:pic>
              </a:graphicData>
            </a:graphic>
          </wp:inline>
        </w:drawing>
      </w:r>
    </w:p>
    <w:p>
      <w:pPr>
        <w:pStyle w:val="11"/>
        <w:bidi w:val="0"/>
        <w:rPr>
          <w:rFonts w:hint="eastAsia"/>
          <w:lang w:val="en-US" w:eastAsia="zh-CN"/>
        </w:rPr>
      </w:pPr>
      <w:r>
        <w:t xml:space="preserve">图 </w:t>
      </w:r>
      <w:r>
        <w:fldChar w:fldCharType="begin"/>
      </w:r>
      <w:r>
        <w:instrText xml:space="preserve"> SEQ 图 \* ARABIC </w:instrText>
      </w:r>
      <w:r>
        <w:fldChar w:fldCharType="separate"/>
      </w:r>
      <w:r>
        <w:t>9</w:t>
      </w:r>
      <w:r>
        <w:fldChar w:fldCharType="end"/>
      </w:r>
      <w:r>
        <w:rPr>
          <w:rFonts w:hint="eastAsia"/>
        </w:rPr>
        <w:t xml:space="preserve">  </w:t>
      </w:r>
      <w:r>
        <w:rPr>
          <w:rFonts w:hint="eastAsia"/>
          <w:lang w:eastAsia="zh-CN"/>
        </w:rPr>
        <w:t>项目东部用地</w:t>
      </w:r>
      <w:r>
        <w:rPr>
          <w:rFonts w:hint="eastAsia"/>
        </w:rPr>
        <w:t>地表现状</w:t>
      </w:r>
      <w:r>
        <w:rPr>
          <w:rFonts w:hint="eastAsia"/>
          <w:lang w:val="en-US" w:eastAsia="zh-CN"/>
        </w:rPr>
        <w:t>(东-西）</w:t>
      </w:r>
    </w:p>
    <w:p>
      <w:pPr>
        <w:pStyle w:val="11"/>
        <w:bidi w:val="0"/>
        <w:rPr>
          <w:rFonts w:hint="eastAsia"/>
          <w:lang w:eastAsia="zh-CN"/>
        </w:rPr>
      </w:pPr>
    </w:p>
    <w:p>
      <w:pPr>
        <w:pStyle w:val="11"/>
        <w:bidi w:val="0"/>
        <w:rPr>
          <w:rFonts w:hint="eastAsia"/>
          <w:lang w:eastAsia="zh-CN"/>
        </w:rPr>
      </w:pPr>
    </w:p>
    <w:p>
      <w:pPr>
        <w:pStyle w:val="11"/>
        <w:bidi w:val="0"/>
        <w:rPr>
          <w:rFonts w:hint="eastAsia"/>
          <w:lang w:eastAsia="zh-CN"/>
        </w:rPr>
      </w:pPr>
      <w:r>
        <w:rPr>
          <w:rFonts w:hint="eastAsia"/>
          <w:lang w:eastAsia="zh-CN"/>
        </w:rPr>
        <w:drawing>
          <wp:inline distT="0" distB="0" distL="114300" distR="114300">
            <wp:extent cx="5268595" cy="2967355"/>
            <wp:effectExtent l="0" t="0" r="8255" b="4445"/>
            <wp:docPr id="58" name="图片 58" descr="DSC00503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SC00503南北"/>
                    <pic:cNvPicPr>
                      <a:picLocks noChangeAspect="1"/>
                    </pic:cNvPicPr>
                  </pic:nvPicPr>
                  <pic:blipFill>
                    <a:blip r:embed="rId17"/>
                    <a:stretch>
                      <a:fillRect/>
                    </a:stretch>
                  </pic:blipFill>
                  <pic:spPr>
                    <a:xfrm>
                      <a:off x="0" y="0"/>
                      <a:ext cx="5268595" cy="2967355"/>
                    </a:xfrm>
                    <a:prstGeom prst="rect">
                      <a:avLst/>
                    </a:prstGeom>
                  </pic:spPr>
                </pic:pic>
              </a:graphicData>
            </a:graphic>
          </wp:inline>
        </w:drawing>
      </w:r>
    </w:p>
    <w:p>
      <w:pPr>
        <w:pStyle w:val="11"/>
        <w:bidi w:val="0"/>
        <w:rPr>
          <w:rFonts w:hint="default"/>
          <w:lang w:val="en-US" w:eastAsia="zh-CN"/>
        </w:rPr>
      </w:pPr>
      <w:r>
        <w:t xml:space="preserve">图 </w:t>
      </w:r>
      <w:r>
        <w:fldChar w:fldCharType="begin"/>
      </w:r>
      <w:r>
        <w:instrText xml:space="preserve"> SEQ 图 \* ARABIC </w:instrText>
      </w:r>
      <w:r>
        <w:fldChar w:fldCharType="separate"/>
      </w:r>
      <w:r>
        <w:t>10</w:t>
      </w:r>
      <w:r>
        <w:fldChar w:fldCharType="end"/>
      </w:r>
      <w:r>
        <w:rPr>
          <w:rFonts w:hint="eastAsia"/>
        </w:rPr>
        <w:t xml:space="preserve">  </w:t>
      </w:r>
      <w:r>
        <w:rPr>
          <w:rFonts w:hint="eastAsia"/>
          <w:lang w:eastAsia="zh-CN"/>
        </w:rPr>
        <w:t>项目东部用地</w:t>
      </w:r>
      <w:r>
        <w:rPr>
          <w:rFonts w:hint="eastAsia"/>
        </w:rPr>
        <w:t>地表现状（</w:t>
      </w:r>
      <w:r>
        <w:rPr>
          <w:rFonts w:hint="eastAsia"/>
          <w:lang w:val="en-US" w:eastAsia="zh-CN"/>
        </w:rPr>
        <w:t>南—北</w:t>
      </w:r>
      <w:r>
        <w:rPr>
          <w:rFonts w:hint="eastAsia"/>
        </w:rPr>
        <w:t>）</w:t>
      </w:r>
    </w:p>
    <w:p>
      <w:pPr>
        <w:pStyle w:val="11"/>
        <w:bidi w:val="0"/>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pPr>
        <w:pStyle w:val="11"/>
        <w:bidi w:val="0"/>
        <w:rPr>
          <w:rFonts w:hint="default"/>
          <w:lang w:val="en-US" w:eastAsia="zh-CN"/>
        </w:rPr>
      </w:pPr>
    </w:p>
    <w:p>
      <w:pPr>
        <w:pStyle w:val="11"/>
        <w:bidi w:val="0"/>
        <w:rPr>
          <w:rFonts w:hint="default"/>
          <w:lang w:val="en-US" w:eastAsia="zh-CN"/>
        </w:rPr>
      </w:pPr>
    </w:p>
    <w:p>
      <w:pPr>
        <w:pStyle w:val="11"/>
        <w:bidi w:val="0"/>
        <w:rPr>
          <w:rFonts w:hint="default"/>
          <w:lang w:val="en-US" w:eastAsia="zh-CN"/>
        </w:rPr>
      </w:pPr>
    </w:p>
    <w:p>
      <w:pPr>
        <w:pStyle w:val="11"/>
        <w:bidi w:val="0"/>
        <w:rPr>
          <w:rFonts w:hint="default"/>
          <w:lang w:val="en-US" w:eastAsia="zh-CN"/>
        </w:rPr>
      </w:pPr>
      <w:r>
        <w:rPr>
          <w:rFonts w:hint="default"/>
          <w:lang w:val="en-US" w:eastAsia="zh-CN"/>
        </w:rPr>
        <w:drawing>
          <wp:inline distT="0" distB="0" distL="114300" distR="114300">
            <wp:extent cx="5268595" cy="2967355"/>
            <wp:effectExtent l="0" t="0" r="8255" b="4445"/>
            <wp:docPr id="59" name="图片 59" descr="DSC00507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SC00507南北"/>
                    <pic:cNvPicPr>
                      <a:picLocks noChangeAspect="1"/>
                    </pic:cNvPicPr>
                  </pic:nvPicPr>
                  <pic:blipFill>
                    <a:blip r:embed="rId18"/>
                    <a:stretch>
                      <a:fillRect/>
                    </a:stretch>
                  </pic:blipFill>
                  <pic:spPr>
                    <a:xfrm>
                      <a:off x="0" y="0"/>
                      <a:ext cx="5268595" cy="2967355"/>
                    </a:xfrm>
                    <a:prstGeom prst="rect">
                      <a:avLst/>
                    </a:prstGeom>
                  </pic:spPr>
                </pic:pic>
              </a:graphicData>
            </a:graphic>
          </wp:inline>
        </w:drawing>
      </w:r>
    </w:p>
    <w:p>
      <w:pPr>
        <w:pStyle w:val="11"/>
        <w:bidi w:val="0"/>
        <w:rPr>
          <w:rFonts w:hint="eastAsia"/>
          <w:lang w:eastAsia="zh-CN"/>
        </w:rPr>
      </w:pPr>
      <w:r>
        <w:t xml:space="preserve">图 </w:t>
      </w:r>
      <w:r>
        <w:fldChar w:fldCharType="begin"/>
      </w:r>
      <w:r>
        <w:instrText xml:space="preserve"> SEQ 图 \* ARABIC </w:instrText>
      </w:r>
      <w:r>
        <w:fldChar w:fldCharType="separate"/>
      </w:r>
      <w:r>
        <w:t>11</w:t>
      </w:r>
      <w:r>
        <w:fldChar w:fldCharType="end"/>
      </w:r>
      <w:r>
        <w:rPr>
          <w:rFonts w:hint="eastAsia"/>
          <w:lang w:val="en-US" w:eastAsia="zh-CN"/>
        </w:rPr>
        <w:t xml:space="preserve">  </w:t>
      </w:r>
      <w:r>
        <w:rPr>
          <w:rFonts w:hint="eastAsia"/>
          <w:lang w:eastAsia="zh-CN"/>
        </w:rPr>
        <w:t>项目东部用地</w:t>
      </w:r>
      <w:r>
        <w:rPr>
          <w:rFonts w:hint="eastAsia"/>
        </w:rPr>
        <w:t>地表现状（</w:t>
      </w:r>
      <w:r>
        <w:rPr>
          <w:rFonts w:hint="eastAsia"/>
          <w:lang w:eastAsia="zh-CN"/>
        </w:rPr>
        <w:t>南—北</w:t>
      </w:r>
      <w:r>
        <w:rPr>
          <w:rFonts w:hint="eastAsia"/>
        </w:rPr>
        <w:t>）</w:t>
      </w:r>
    </w:p>
    <w:p>
      <w:pPr>
        <w:pStyle w:val="11"/>
        <w:bidi w:val="0"/>
        <w:rPr>
          <w:rFonts w:hint="eastAsia"/>
          <w:lang w:eastAsia="zh-CN"/>
        </w:rPr>
      </w:pPr>
    </w:p>
    <w:p>
      <w:pPr>
        <w:pStyle w:val="11"/>
        <w:bidi w:val="0"/>
        <w:rPr>
          <w:rFonts w:hint="eastAsia"/>
          <w:lang w:eastAsia="zh-CN"/>
        </w:rPr>
      </w:pPr>
    </w:p>
    <w:p>
      <w:pPr>
        <w:pStyle w:val="11"/>
        <w:bidi w:val="0"/>
        <w:rPr>
          <w:rFonts w:hint="eastAsia"/>
          <w:lang w:eastAsia="zh-CN"/>
        </w:rPr>
      </w:pPr>
      <w:r>
        <w:drawing>
          <wp:inline distT="0" distB="0" distL="114300" distR="114300">
            <wp:extent cx="5268595" cy="2967355"/>
            <wp:effectExtent l="0" t="0" r="8255" b="4445"/>
            <wp:docPr id="60" name="图片 60" descr="DSC00510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SC00510南北"/>
                    <pic:cNvPicPr>
                      <a:picLocks noChangeAspect="1"/>
                    </pic:cNvPicPr>
                  </pic:nvPicPr>
                  <pic:blipFill>
                    <a:blip r:embed="rId19"/>
                    <a:stretch>
                      <a:fillRect/>
                    </a:stretch>
                  </pic:blipFill>
                  <pic:spPr>
                    <a:xfrm>
                      <a:off x="0" y="0"/>
                      <a:ext cx="5268595" cy="2967355"/>
                    </a:xfrm>
                    <a:prstGeom prst="rect">
                      <a:avLst/>
                    </a:prstGeom>
                  </pic:spPr>
                </pic:pic>
              </a:graphicData>
            </a:graphic>
          </wp:inline>
        </w:drawing>
      </w:r>
      <w:r>
        <w:t xml:space="preserve">图 </w:t>
      </w:r>
      <w:r>
        <w:fldChar w:fldCharType="begin"/>
      </w:r>
      <w:r>
        <w:instrText xml:space="preserve"> SEQ 图 \* ARABIC </w:instrText>
      </w:r>
      <w:r>
        <w:fldChar w:fldCharType="separate"/>
      </w:r>
      <w:r>
        <w:t>12</w:t>
      </w:r>
      <w:r>
        <w:fldChar w:fldCharType="end"/>
      </w:r>
      <w:r>
        <w:rPr>
          <w:rFonts w:hint="eastAsia"/>
        </w:rPr>
        <w:t xml:space="preserve">  </w:t>
      </w:r>
      <w:r>
        <w:rPr>
          <w:rFonts w:hint="eastAsia"/>
          <w:lang w:eastAsia="zh-CN"/>
        </w:rPr>
        <w:t>项目东部用地</w:t>
      </w:r>
      <w:r>
        <w:rPr>
          <w:rFonts w:hint="eastAsia"/>
        </w:rPr>
        <w:t>地表现状</w:t>
      </w:r>
      <w:r>
        <w:rPr>
          <w:rFonts w:hint="eastAsia"/>
          <w:lang w:eastAsia="zh-CN"/>
        </w:rPr>
        <w:t>（南—北）</w:t>
      </w:r>
    </w:p>
    <w:p>
      <w:pPr>
        <w:pStyle w:val="11"/>
        <w:bidi w:val="0"/>
        <w:rPr>
          <w:rFonts w:hint="eastAsia"/>
          <w:lang w:eastAsia="zh-CN"/>
        </w:rPr>
        <w:sectPr>
          <w:pgSz w:w="11906" w:h="16838"/>
          <w:pgMar w:top="1440" w:right="1800" w:bottom="1440" w:left="1800" w:header="851" w:footer="992" w:gutter="0"/>
          <w:pgNumType w:fmt="decimal"/>
          <w:cols w:space="425" w:num="1"/>
          <w:docGrid w:type="lines" w:linePitch="312" w:charSpace="0"/>
        </w:sectPr>
      </w:pPr>
    </w:p>
    <w:p>
      <w:pPr>
        <w:pStyle w:val="11"/>
        <w:bidi w:val="0"/>
        <w:rPr>
          <w:rFonts w:hint="eastAsia"/>
          <w:lang w:eastAsia="zh-CN"/>
        </w:rPr>
      </w:pPr>
    </w:p>
    <w:p>
      <w:pPr>
        <w:pStyle w:val="11"/>
        <w:bidi w:val="0"/>
        <w:rPr>
          <w:rFonts w:hint="eastAsia"/>
          <w:lang w:eastAsia="zh-CN"/>
        </w:rPr>
      </w:pPr>
    </w:p>
    <w:p>
      <w:pPr>
        <w:pStyle w:val="11"/>
        <w:bidi w:val="0"/>
        <w:rPr>
          <w:rFonts w:hint="eastAsia"/>
          <w:lang w:eastAsia="zh-CN"/>
        </w:rPr>
      </w:pPr>
    </w:p>
    <w:p>
      <w:pPr>
        <w:pStyle w:val="11"/>
        <w:bidi w:val="0"/>
        <w:rPr>
          <w:rFonts w:hint="eastAsia"/>
          <w:lang w:eastAsia="zh-CN"/>
        </w:rPr>
      </w:pPr>
      <w:r>
        <w:rPr>
          <w:rFonts w:hint="eastAsia"/>
          <w:lang w:eastAsia="zh-CN"/>
        </w:rPr>
        <w:drawing>
          <wp:inline distT="0" distB="0" distL="114300" distR="114300">
            <wp:extent cx="5268595" cy="2967355"/>
            <wp:effectExtent l="0" t="0" r="8255" b="4445"/>
            <wp:docPr id="61" name="图片 61" descr="DSC00514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SC00514东西"/>
                    <pic:cNvPicPr>
                      <a:picLocks noChangeAspect="1"/>
                    </pic:cNvPicPr>
                  </pic:nvPicPr>
                  <pic:blipFill>
                    <a:blip r:embed="rId20"/>
                    <a:stretch>
                      <a:fillRect/>
                    </a:stretch>
                  </pic:blipFill>
                  <pic:spPr>
                    <a:xfrm>
                      <a:off x="0" y="0"/>
                      <a:ext cx="5268595" cy="2967355"/>
                    </a:xfrm>
                    <a:prstGeom prst="rect">
                      <a:avLst/>
                    </a:prstGeom>
                  </pic:spPr>
                </pic:pic>
              </a:graphicData>
            </a:graphic>
          </wp:inline>
        </w:drawing>
      </w:r>
    </w:p>
    <w:p>
      <w:pPr>
        <w:pStyle w:val="11"/>
        <w:bidi w:val="0"/>
        <w:rPr>
          <w:rFonts w:hint="default"/>
          <w:lang w:val="en-US" w:eastAsia="zh-CN"/>
        </w:rPr>
      </w:pPr>
      <w:r>
        <w:t xml:space="preserve">图 </w:t>
      </w:r>
      <w:r>
        <w:fldChar w:fldCharType="begin"/>
      </w:r>
      <w:r>
        <w:instrText xml:space="preserve"> SEQ 图 \* ARABIC </w:instrText>
      </w:r>
      <w:r>
        <w:fldChar w:fldCharType="separate"/>
      </w:r>
      <w:r>
        <w:t>13</w:t>
      </w:r>
      <w:r>
        <w:fldChar w:fldCharType="end"/>
      </w:r>
      <w:r>
        <w:rPr>
          <w:rFonts w:hint="eastAsia"/>
          <w:lang w:val="en-US" w:eastAsia="zh-CN"/>
        </w:rPr>
        <w:t xml:space="preserve">  </w:t>
      </w:r>
      <w:r>
        <w:rPr>
          <w:rFonts w:hint="eastAsia"/>
          <w:lang w:eastAsia="zh-CN"/>
        </w:rPr>
        <w:t>项目东部用地</w:t>
      </w:r>
      <w:r>
        <w:rPr>
          <w:rFonts w:hint="eastAsia"/>
        </w:rPr>
        <w:t>地表现状</w:t>
      </w:r>
      <w:r>
        <w:rPr>
          <w:rFonts w:hint="eastAsia"/>
          <w:lang w:eastAsia="zh-CN"/>
        </w:rPr>
        <w:t>（</w:t>
      </w:r>
      <w:r>
        <w:rPr>
          <w:rFonts w:hint="eastAsia"/>
          <w:lang w:val="en-US" w:eastAsia="zh-CN"/>
        </w:rPr>
        <w:t>东-西</w:t>
      </w:r>
      <w:r>
        <w:rPr>
          <w:rFonts w:hint="eastAsia"/>
          <w:lang w:eastAsia="zh-CN"/>
        </w:rPr>
        <w:t>）</w:t>
      </w:r>
    </w:p>
    <w:p>
      <w:pPr>
        <w:pStyle w:val="11"/>
        <w:bidi w:val="0"/>
        <w:rPr>
          <w:rFonts w:hint="eastAsia"/>
          <w:lang w:eastAsia="zh-CN"/>
        </w:rPr>
      </w:pPr>
      <w:bookmarkStart w:id="145" w:name="_Toc11285"/>
      <w:bookmarkStart w:id="146" w:name="_Toc7771"/>
      <w:bookmarkStart w:id="147" w:name="_Toc21408"/>
      <w:bookmarkStart w:id="148" w:name="_Toc15697"/>
      <w:bookmarkStart w:id="149" w:name="_Toc2787"/>
      <w:bookmarkStart w:id="150" w:name="_Toc30044"/>
      <w:bookmarkStart w:id="151" w:name="_Toc15125"/>
    </w:p>
    <w:p>
      <w:pPr>
        <w:pStyle w:val="11"/>
        <w:bidi w:val="0"/>
        <w:rPr>
          <w:rFonts w:hint="eastAsia"/>
          <w:lang w:eastAsia="zh-CN"/>
        </w:rPr>
      </w:pPr>
    </w:p>
    <w:p>
      <w:pPr>
        <w:pStyle w:val="11"/>
        <w:bidi w:val="0"/>
        <w:rPr>
          <w:rFonts w:hint="eastAsia"/>
          <w:lang w:eastAsia="zh-CN"/>
        </w:rPr>
      </w:pPr>
      <w:r>
        <w:rPr>
          <w:rFonts w:hint="eastAsia"/>
          <w:lang w:eastAsia="zh-CN"/>
        </w:rPr>
        <w:drawing>
          <wp:inline distT="0" distB="0" distL="114300" distR="114300">
            <wp:extent cx="5268595" cy="2967355"/>
            <wp:effectExtent l="0" t="0" r="8255" b="4445"/>
            <wp:docPr id="62" name="图片 62" descr="DSC00511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SC00511西东"/>
                    <pic:cNvPicPr>
                      <a:picLocks noChangeAspect="1"/>
                    </pic:cNvPicPr>
                  </pic:nvPicPr>
                  <pic:blipFill>
                    <a:blip r:embed="rId21"/>
                    <a:stretch>
                      <a:fillRect/>
                    </a:stretch>
                  </pic:blipFill>
                  <pic:spPr>
                    <a:xfrm>
                      <a:off x="0" y="0"/>
                      <a:ext cx="5268595" cy="2967355"/>
                    </a:xfrm>
                    <a:prstGeom prst="rect">
                      <a:avLst/>
                    </a:prstGeom>
                  </pic:spPr>
                </pic:pic>
              </a:graphicData>
            </a:graphic>
          </wp:inline>
        </w:drawing>
      </w:r>
    </w:p>
    <w:p>
      <w:pPr>
        <w:pStyle w:val="11"/>
        <w:bidi w:val="0"/>
        <w:rPr>
          <w:rFonts w:hint="eastAsia"/>
        </w:rPr>
      </w:pPr>
      <w:r>
        <w:t xml:space="preserve">图 </w:t>
      </w:r>
      <w:r>
        <w:fldChar w:fldCharType="begin"/>
      </w:r>
      <w:r>
        <w:instrText xml:space="preserve"> SEQ 图 \* ARABIC </w:instrText>
      </w:r>
      <w:r>
        <w:fldChar w:fldCharType="separate"/>
      </w:r>
      <w:r>
        <w:t>14</w:t>
      </w:r>
      <w:r>
        <w:fldChar w:fldCharType="end"/>
      </w:r>
      <w:r>
        <w:rPr>
          <w:rFonts w:hint="eastAsia"/>
          <w:lang w:val="en-US" w:eastAsia="zh-CN"/>
        </w:rPr>
        <w:t xml:space="preserve">  </w:t>
      </w:r>
      <w:r>
        <w:rPr>
          <w:rFonts w:hint="eastAsia"/>
          <w:lang w:eastAsia="zh-CN"/>
        </w:rPr>
        <w:t>项目东部用地</w:t>
      </w:r>
      <w:r>
        <w:rPr>
          <w:rFonts w:hint="eastAsia"/>
        </w:rPr>
        <w:t>地表现状</w:t>
      </w:r>
      <w:r>
        <w:rPr>
          <w:rFonts w:hint="eastAsia"/>
          <w:lang w:eastAsia="zh-CN"/>
        </w:rPr>
        <w:t>（</w:t>
      </w:r>
      <w:r>
        <w:rPr>
          <w:rFonts w:hint="eastAsia"/>
          <w:lang w:val="en-US" w:eastAsia="zh-CN"/>
        </w:rPr>
        <w:t>西-东</w:t>
      </w:r>
      <w:r>
        <w:rPr>
          <w:rFonts w:hint="eastAsia"/>
          <w:lang w:eastAsia="zh-CN"/>
        </w:rPr>
        <w:t>）</w:t>
      </w:r>
    </w:p>
    <w:p>
      <w:pPr>
        <w:pStyle w:val="11"/>
        <w:bidi w:val="0"/>
      </w:pPr>
      <w:bookmarkStart w:id="152" w:name="_Toc10804"/>
      <w:bookmarkStart w:id="153" w:name="_Toc10835"/>
      <w:bookmarkStart w:id="154" w:name="_Toc7452"/>
      <w:bookmarkStart w:id="155" w:name="_Toc25160"/>
    </w:p>
    <w:p>
      <w:pPr>
        <w:pStyle w:val="11"/>
        <w:bidi w:val="0"/>
        <w:sectPr>
          <w:pgSz w:w="11906" w:h="16838"/>
          <w:pgMar w:top="1440" w:right="1800" w:bottom="1440" w:left="1800" w:header="851" w:footer="992" w:gutter="0"/>
          <w:pgNumType w:fmt="decimal"/>
          <w:cols w:space="425" w:num="1"/>
          <w:docGrid w:type="lines" w:linePitch="312" w:charSpace="0"/>
        </w:sectPr>
      </w:pPr>
    </w:p>
    <w:p>
      <w:pPr>
        <w:pStyle w:val="11"/>
        <w:bidi w:val="0"/>
      </w:pPr>
    </w:p>
    <w:p>
      <w:pPr>
        <w:pStyle w:val="11"/>
        <w:bidi w:val="0"/>
      </w:pPr>
    </w:p>
    <w:p>
      <w:pPr>
        <w:pStyle w:val="11"/>
        <w:bidi w:val="0"/>
      </w:pPr>
    </w:p>
    <w:p>
      <w:pPr>
        <w:pStyle w:val="11"/>
        <w:bidi w:val="0"/>
        <w:rPr>
          <w:rFonts w:hint="eastAsia"/>
          <w:lang w:eastAsia="zh-CN"/>
        </w:rPr>
      </w:pPr>
      <w:r>
        <w:rPr>
          <w:rFonts w:hint="eastAsia"/>
          <w:lang w:eastAsia="zh-CN"/>
        </w:rPr>
        <w:drawing>
          <wp:inline distT="0" distB="0" distL="114300" distR="114300">
            <wp:extent cx="5268595" cy="2967355"/>
            <wp:effectExtent l="0" t="0" r="8255" b="4445"/>
            <wp:docPr id="63" name="图片 63" descr="DSC00515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SC00515北南"/>
                    <pic:cNvPicPr>
                      <a:picLocks noChangeAspect="1"/>
                    </pic:cNvPicPr>
                  </pic:nvPicPr>
                  <pic:blipFill>
                    <a:blip r:embed="rId22"/>
                    <a:stretch>
                      <a:fillRect/>
                    </a:stretch>
                  </pic:blipFill>
                  <pic:spPr>
                    <a:xfrm>
                      <a:off x="0" y="0"/>
                      <a:ext cx="5268595" cy="2967355"/>
                    </a:xfrm>
                    <a:prstGeom prst="rect">
                      <a:avLst/>
                    </a:prstGeom>
                  </pic:spPr>
                </pic:pic>
              </a:graphicData>
            </a:graphic>
          </wp:inline>
        </w:drawing>
      </w:r>
    </w:p>
    <w:p>
      <w:pPr>
        <w:pStyle w:val="11"/>
        <w:bidi w:val="0"/>
        <w:rPr>
          <w:rFonts w:hint="default"/>
          <w:lang w:val="en-US" w:eastAsia="zh-CN"/>
        </w:rPr>
      </w:pPr>
      <w:r>
        <w:t xml:space="preserve">图 </w:t>
      </w:r>
      <w:r>
        <w:fldChar w:fldCharType="begin"/>
      </w:r>
      <w:r>
        <w:instrText xml:space="preserve"> SEQ 图 \* ARABIC </w:instrText>
      </w:r>
      <w:r>
        <w:fldChar w:fldCharType="separate"/>
      </w:r>
      <w:r>
        <w:t>15</w:t>
      </w:r>
      <w:r>
        <w:fldChar w:fldCharType="end"/>
      </w:r>
      <w:r>
        <w:rPr>
          <w:rFonts w:hint="eastAsia"/>
          <w:lang w:val="en-US" w:eastAsia="zh-CN"/>
        </w:rPr>
        <w:t xml:space="preserve">  </w:t>
      </w:r>
      <w:r>
        <w:rPr>
          <w:rFonts w:hint="eastAsia"/>
          <w:lang w:eastAsia="zh-CN"/>
        </w:rPr>
        <w:t>项目东部用地</w:t>
      </w:r>
      <w:r>
        <w:rPr>
          <w:rFonts w:hint="eastAsia"/>
        </w:rPr>
        <w:t>地表现状</w:t>
      </w:r>
      <w:r>
        <w:rPr>
          <w:rFonts w:hint="eastAsia"/>
          <w:lang w:eastAsia="zh-CN"/>
        </w:rPr>
        <w:t>（北</w:t>
      </w:r>
      <w:r>
        <w:rPr>
          <w:rFonts w:hint="eastAsia"/>
          <w:lang w:val="en-US" w:eastAsia="zh-CN"/>
        </w:rPr>
        <w:t>-南</w:t>
      </w:r>
      <w:r>
        <w:rPr>
          <w:rFonts w:hint="eastAsia"/>
          <w:lang w:eastAsia="zh-CN"/>
        </w:rPr>
        <w:t>）</w:t>
      </w:r>
    </w:p>
    <w:p>
      <w:pPr>
        <w:pStyle w:val="11"/>
        <w:bidi w:val="0"/>
      </w:pPr>
    </w:p>
    <w:p>
      <w:pPr>
        <w:pStyle w:val="11"/>
        <w:bidi w:val="0"/>
        <w:rPr>
          <w:rFonts w:hint="eastAsia"/>
          <w:lang w:eastAsia="zh-CN"/>
        </w:rPr>
      </w:pPr>
    </w:p>
    <w:p>
      <w:pPr>
        <w:pStyle w:val="11"/>
        <w:bidi w:val="0"/>
        <w:rPr>
          <w:rFonts w:hint="eastAsia"/>
          <w:lang w:eastAsia="zh-CN"/>
        </w:rPr>
      </w:pPr>
      <w:r>
        <w:rPr>
          <w:rFonts w:hint="eastAsia"/>
          <w:lang w:eastAsia="zh-CN"/>
        </w:rPr>
        <w:drawing>
          <wp:inline distT="0" distB="0" distL="114300" distR="114300">
            <wp:extent cx="5268595" cy="2967355"/>
            <wp:effectExtent l="0" t="0" r="8255" b="4445"/>
            <wp:docPr id="64" name="图片 64" descr="DSC00518北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SC00518北南"/>
                    <pic:cNvPicPr>
                      <a:picLocks noChangeAspect="1"/>
                    </pic:cNvPicPr>
                  </pic:nvPicPr>
                  <pic:blipFill>
                    <a:blip r:embed="rId23"/>
                    <a:stretch>
                      <a:fillRect/>
                    </a:stretch>
                  </pic:blipFill>
                  <pic:spPr>
                    <a:xfrm>
                      <a:off x="0" y="0"/>
                      <a:ext cx="5268595" cy="2967355"/>
                    </a:xfrm>
                    <a:prstGeom prst="rect">
                      <a:avLst/>
                    </a:prstGeom>
                  </pic:spPr>
                </pic:pic>
              </a:graphicData>
            </a:graphic>
          </wp:inline>
        </w:drawing>
      </w:r>
    </w:p>
    <w:p>
      <w:pPr>
        <w:pStyle w:val="11"/>
        <w:bidi w:val="0"/>
        <w:rPr>
          <w:rFonts w:hint="eastAsia"/>
          <w:lang w:eastAsia="zh-CN"/>
        </w:rPr>
      </w:pPr>
      <w:r>
        <w:t xml:space="preserve">图 </w:t>
      </w:r>
      <w:r>
        <w:fldChar w:fldCharType="begin"/>
      </w:r>
      <w:r>
        <w:instrText xml:space="preserve"> SEQ 图 \* ARABIC </w:instrText>
      </w:r>
      <w:r>
        <w:fldChar w:fldCharType="separate"/>
      </w:r>
      <w:r>
        <w:t>16</w:t>
      </w:r>
      <w:r>
        <w:fldChar w:fldCharType="end"/>
      </w:r>
      <w:r>
        <w:rPr>
          <w:rFonts w:hint="eastAsia"/>
          <w:lang w:val="en-US" w:eastAsia="zh-CN"/>
        </w:rPr>
        <w:t xml:space="preserve">  </w:t>
      </w:r>
      <w:r>
        <w:rPr>
          <w:rFonts w:hint="eastAsia"/>
          <w:lang w:eastAsia="zh-CN"/>
        </w:rPr>
        <w:t>项目东部用地</w:t>
      </w:r>
      <w:r>
        <w:rPr>
          <w:rFonts w:hint="eastAsia"/>
        </w:rPr>
        <w:t>地表现状</w:t>
      </w:r>
      <w:r>
        <w:rPr>
          <w:rFonts w:hint="eastAsia"/>
          <w:lang w:eastAsia="zh-CN"/>
        </w:rPr>
        <w:t>（北—南）</w:t>
      </w:r>
    </w:p>
    <w:p>
      <w:pPr>
        <w:pStyle w:val="11"/>
        <w:bidi w:val="0"/>
        <w:rPr>
          <w:rFonts w:hint="default"/>
          <w:lang w:val="en-US" w:eastAsia="zh-CN"/>
        </w:rPr>
      </w:pPr>
    </w:p>
    <w:p>
      <w:pPr>
        <w:pStyle w:val="11"/>
        <w:bidi w:val="0"/>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pPr>
        <w:pStyle w:val="11"/>
        <w:bidi w:val="0"/>
        <w:rPr>
          <w:rFonts w:hint="default"/>
          <w:lang w:val="en-US" w:eastAsia="zh-CN"/>
        </w:rPr>
      </w:pPr>
    </w:p>
    <w:p>
      <w:pPr>
        <w:pStyle w:val="11"/>
        <w:bidi w:val="0"/>
        <w:rPr>
          <w:rFonts w:hint="default"/>
          <w:lang w:val="en-US" w:eastAsia="zh-CN"/>
        </w:rPr>
      </w:pPr>
    </w:p>
    <w:p>
      <w:pPr>
        <w:pStyle w:val="11"/>
        <w:bidi w:val="0"/>
        <w:rPr>
          <w:rFonts w:hint="default"/>
          <w:lang w:val="en-US" w:eastAsia="zh-CN"/>
        </w:rPr>
      </w:pPr>
    </w:p>
    <w:p>
      <w:pPr>
        <w:pStyle w:val="11"/>
        <w:bidi w:val="0"/>
        <w:rPr>
          <w:rFonts w:hint="eastAsia"/>
          <w:lang w:eastAsia="zh-CN"/>
        </w:rPr>
      </w:pPr>
      <w:r>
        <w:drawing>
          <wp:inline distT="0" distB="0" distL="114300" distR="114300">
            <wp:extent cx="5268595" cy="2967355"/>
            <wp:effectExtent l="0" t="0" r="8255" b="4445"/>
            <wp:docPr id="65" name="图片 65" descr="DSC00521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SC00521东西"/>
                    <pic:cNvPicPr>
                      <a:picLocks noChangeAspect="1"/>
                    </pic:cNvPicPr>
                  </pic:nvPicPr>
                  <pic:blipFill>
                    <a:blip r:embed="rId24"/>
                    <a:stretch>
                      <a:fillRect/>
                    </a:stretch>
                  </pic:blipFill>
                  <pic:spPr>
                    <a:xfrm>
                      <a:off x="0" y="0"/>
                      <a:ext cx="5268595" cy="2967355"/>
                    </a:xfrm>
                    <a:prstGeom prst="rect">
                      <a:avLst/>
                    </a:prstGeom>
                  </pic:spPr>
                </pic:pic>
              </a:graphicData>
            </a:graphic>
          </wp:inline>
        </w:drawing>
      </w:r>
      <w:r>
        <w:t xml:space="preserve">图 </w:t>
      </w:r>
      <w:r>
        <w:fldChar w:fldCharType="begin"/>
      </w:r>
      <w:r>
        <w:instrText xml:space="preserve"> SEQ 图 \* ARABIC </w:instrText>
      </w:r>
      <w:r>
        <w:fldChar w:fldCharType="separate"/>
      </w:r>
      <w:r>
        <w:t>17</w:t>
      </w:r>
      <w:r>
        <w:fldChar w:fldCharType="end"/>
      </w:r>
      <w:r>
        <w:rPr>
          <w:rFonts w:hint="eastAsia"/>
          <w:lang w:val="en-US" w:eastAsia="zh-CN"/>
        </w:rPr>
        <w:t xml:space="preserve">  </w:t>
      </w:r>
      <w:r>
        <w:rPr>
          <w:rFonts w:hint="eastAsia"/>
          <w:lang w:eastAsia="zh-CN"/>
        </w:rPr>
        <w:t>项目东部用地</w:t>
      </w:r>
      <w:r>
        <w:rPr>
          <w:rFonts w:hint="eastAsia"/>
        </w:rPr>
        <w:t>地表现状</w:t>
      </w:r>
      <w:r>
        <w:rPr>
          <w:rFonts w:hint="eastAsia"/>
          <w:lang w:eastAsia="zh-CN"/>
        </w:rPr>
        <w:t>（东—西）</w:t>
      </w:r>
    </w:p>
    <w:p>
      <w:pPr>
        <w:pStyle w:val="11"/>
        <w:bidi w:val="0"/>
        <w:rPr>
          <w:rFonts w:hint="eastAsia"/>
          <w:lang w:eastAsia="zh-CN"/>
        </w:rPr>
      </w:pPr>
    </w:p>
    <w:p>
      <w:pPr>
        <w:pStyle w:val="11"/>
        <w:bidi w:val="0"/>
        <w:rPr>
          <w:rFonts w:hint="eastAsia"/>
          <w:lang w:eastAsia="zh-CN"/>
        </w:rPr>
      </w:pPr>
    </w:p>
    <w:p>
      <w:pPr>
        <w:pStyle w:val="11"/>
        <w:bidi w:val="0"/>
        <w:rPr>
          <w:rFonts w:hint="eastAsia"/>
          <w:lang w:eastAsia="zh-CN"/>
        </w:rPr>
      </w:pPr>
      <w:r>
        <w:rPr>
          <w:rFonts w:hint="eastAsia"/>
          <w:lang w:eastAsia="zh-CN"/>
        </w:rPr>
        <w:drawing>
          <wp:inline distT="0" distB="0" distL="114300" distR="114300">
            <wp:extent cx="5268595" cy="2967355"/>
            <wp:effectExtent l="0" t="0" r="8255" b="4445"/>
            <wp:docPr id="66" name="图片 66" descr="DSC00542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DSC00542西东"/>
                    <pic:cNvPicPr>
                      <a:picLocks noChangeAspect="1"/>
                    </pic:cNvPicPr>
                  </pic:nvPicPr>
                  <pic:blipFill>
                    <a:blip r:embed="rId25"/>
                    <a:stretch>
                      <a:fillRect/>
                    </a:stretch>
                  </pic:blipFill>
                  <pic:spPr>
                    <a:xfrm>
                      <a:off x="0" y="0"/>
                      <a:ext cx="5268595" cy="2967355"/>
                    </a:xfrm>
                    <a:prstGeom prst="rect">
                      <a:avLst/>
                    </a:prstGeom>
                  </pic:spPr>
                </pic:pic>
              </a:graphicData>
            </a:graphic>
          </wp:inline>
        </w:drawing>
      </w:r>
    </w:p>
    <w:p>
      <w:pPr>
        <w:pStyle w:val="11"/>
        <w:bidi w:val="0"/>
        <w:rPr>
          <w:rFonts w:hint="eastAsia"/>
          <w:lang w:eastAsia="zh-CN"/>
        </w:rPr>
      </w:pPr>
      <w:r>
        <w:t xml:space="preserve">图 </w:t>
      </w:r>
      <w:r>
        <w:fldChar w:fldCharType="begin"/>
      </w:r>
      <w:r>
        <w:instrText xml:space="preserve"> SEQ 图 \* ARABIC </w:instrText>
      </w:r>
      <w:r>
        <w:fldChar w:fldCharType="separate"/>
      </w:r>
      <w:r>
        <w:t>18</w:t>
      </w:r>
      <w:r>
        <w:fldChar w:fldCharType="end"/>
      </w:r>
      <w:r>
        <w:rPr>
          <w:rFonts w:hint="eastAsia"/>
          <w:lang w:val="en-US" w:eastAsia="zh-CN"/>
        </w:rPr>
        <w:t xml:space="preserve">  </w:t>
      </w:r>
      <w:r>
        <w:rPr>
          <w:rFonts w:hint="eastAsia"/>
          <w:lang w:eastAsia="zh-CN"/>
        </w:rPr>
        <w:t>项目东部用地</w:t>
      </w:r>
      <w:r>
        <w:rPr>
          <w:rFonts w:hint="eastAsia"/>
        </w:rPr>
        <w:t>地表现状</w:t>
      </w:r>
      <w:r>
        <w:rPr>
          <w:rFonts w:hint="eastAsia"/>
          <w:lang w:eastAsia="zh-CN"/>
        </w:rPr>
        <w:t>（</w:t>
      </w:r>
      <w:r>
        <w:rPr>
          <w:rFonts w:hint="eastAsia"/>
          <w:lang w:val="en-US" w:eastAsia="zh-CN"/>
        </w:rPr>
        <w:t>西-东</w:t>
      </w:r>
      <w:r>
        <w:rPr>
          <w:rFonts w:hint="eastAsia"/>
          <w:lang w:eastAsia="zh-CN"/>
        </w:rPr>
        <w:t>）</w:t>
      </w:r>
    </w:p>
    <w:p>
      <w:pPr>
        <w:pStyle w:val="11"/>
        <w:bidi w:val="0"/>
        <w:rPr>
          <w:rFonts w:hint="eastAsia"/>
        </w:rPr>
        <w:sectPr>
          <w:pgSz w:w="11906" w:h="16838"/>
          <w:pgMar w:top="1440" w:right="1800" w:bottom="1440" w:left="1800" w:header="851" w:footer="992" w:gutter="0"/>
          <w:pgNumType w:fmt="decimal"/>
          <w:cols w:space="425" w:num="1"/>
          <w:docGrid w:type="lines" w:linePitch="312" w:charSpace="0"/>
        </w:sectPr>
      </w:pPr>
    </w:p>
    <w:p>
      <w:pPr>
        <w:pStyle w:val="11"/>
        <w:bidi w:val="0"/>
        <w:rPr>
          <w:rFonts w:hint="eastAsia"/>
          <w:lang w:eastAsia="zh-CN"/>
        </w:rPr>
      </w:pPr>
    </w:p>
    <w:p>
      <w:pPr>
        <w:pStyle w:val="11"/>
        <w:bidi w:val="0"/>
        <w:rPr>
          <w:rFonts w:hint="eastAsia"/>
          <w:lang w:eastAsia="zh-CN"/>
        </w:rPr>
      </w:pPr>
    </w:p>
    <w:p>
      <w:pPr>
        <w:pStyle w:val="11"/>
        <w:bidi w:val="0"/>
        <w:rPr>
          <w:rFonts w:hint="eastAsia"/>
          <w:lang w:eastAsia="zh-CN"/>
        </w:rPr>
      </w:pPr>
    </w:p>
    <w:p>
      <w:pPr>
        <w:pStyle w:val="11"/>
        <w:bidi w:val="0"/>
        <w:rPr>
          <w:rFonts w:hint="eastAsia"/>
          <w:lang w:eastAsia="zh-CN"/>
        </w:rPr>
      </w:pPr>
      <w:r>
        <w:rPr>
          <w:rFonts w:hint="eastAsia"/>
          <w:lang w:eastAsia="zh-CN"/>
        </w:rPr>
        <w:drawing>
          <wp:inline distT="0" distB="0" distL="114300" distR="114300">
            <wp:extent cx="5268595" cy="2967355"/>
            <wp:effectExtent l="0" t="0" r="8255" b="4445"/>
            <wp:docPr id="67" name="图片 67" descr="DSC00540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DSC00540东西"/>
                    <pic:cNvPicPr>
                      <a:picLocks noChangeAspect="1"/>
                    </pic:cNvPicPr>
                  </pic:nvPicPr>
                  <pic:blipFill>
                    <a:blip r:embed="rId26"/>
                    <a:stretch>
                      <a:fillRect/>
                    </a:stretch>
                  </pic:blipFill>
                  <pic:spPr>
                    <a:xfrm>
                      <a:off x="0" y="0"/>
                      <a:ext cx="5268595" cy="2967355"/>
                    </a:xfrm>
                    <a:prstGeom prst="rect">
                      <a:avLst/>
                    </a:prstGeom>
                  </pic:spPr>
                </pic:pic>
              </a:graphicData>
            </a:graphic>
          </wp:inline>
        </w:drawing>
      </w:r>
    </w:p>
    <w:p>
      <w:pPr>
        <w:pStyle w:val="11"/>
        <w:bidi w:val="0"/>
      </w:pPr>
      <w:r>
        <w:t xml:space="preserve">图 </w:t>
      </w:r>
      <w:r>
        <w:fldChar w:fldCharType="begin"/>
      </w:r>
      <w:r>
        <w:instrText xml:space="preserve"> SEQ 图 \* ARABIC </w:instrText>
      </w:r>
      <w:r>
        <w:fldChar w:fldCharType="separate"/>
      </w:r>
      <w:r>
        <w:t>19</w:t>
      </w:r>
      <w:r>
        <w:fldChar w:fldCharType="end"/>
      </w:r>
      <w:r>
        <w:rPr>
          <w:rFonts w:hint="eastAsia"/>
          <w:lang w:val="en-US" w:eastAsia="zh-CN"/>
        </w:rPr>
        <w:t xml:space="preserve"> </w:t>
      </w:r>
      <w:r>
        <w:rPr>
          <w:rFonts w:hint="eastAsia"/>
        </w:rPr>
        <w:t xml:space="preserve"> </w:t>
      </w:r>
      <w:r>
        <w:rPr>
          <w:rFonts w:hint="eastAsia"/>
          <w:lang w:eastAsia="zh-CN"/>
        </w:rPr>
        <w:t>项目东部用地</w:t>
      </w:r>
      <w:r>
        <w:rPr>
          <w:rFonts w:hint="eastAsia"/>
        </w:rPr>
        <w:t>地表现状（</w:t>
      </w:r>
      <w:r>
        <w:rPr>
          <w:rFonts w:hint="eastAsia"/>
          <w:lang w:val="en-US" w:eastAsia="zh-CN"/>
        </w:rPr>
        <w:t>东-西</w:t>
      </w:r>
      <w:r>
        <w:rPr>
          <w:rFonts w:hint="eastAsia"/>
        </w:rPr>
        <w:t>）</w:t>
      </w:r>
    </w:p>
    <w:p>
      <w:pPr>
        <w:pStyle w:val="11"/>
        <w:bidi w:val="0"/>
        <w:rPr>
          <w:rFonts w:hint="eastAsia"/>
          <w:lang w:eastAsia="zh-CN"/>
        </w:rPr>
      </w:pPr>
    </w:p>
    <w:p>
      <w:pPr>
        <w:pStyle w:val="11"/>
        <w:bidi w:val="0"/>
        <w:rPr>
          <w:rFonts w:hint="eastAsia"/>
          <w:lang w:eastAsia="zh-CN"/>
        </w:rPr>
      </w:pPr>
      <w:r>
        <w:rPr>
          <w:rFonts w:hint="eastAsia"/>
          <w:lang w:eastAsia="zh-CN"/>
        </w:rPr>
        <w:drawing>
          <wp:inline distT="0" distB="0" distL="114300" distR="114300">
            <wp:extent cx="5268595" cy="2967355"/>
            <wp:effectExtent l="0" t="0" r="8255" b="4445"/>
            <wp:docPr id="68" name="图片 68" descr="DSC00539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SC00539西东"/>
                    <pic:cNvPicPr>
                      <a:picLocks noChangeAspect="1"/>
                    </pic:cNvPicPr>
                  </pic:nvPicPr>
                  <pic:blipFill>
                    <a:blip r:embed="rId27"/>
                    <a:stretch>
                      <a:fillRect/>
                    </a:stretch>
                  </pic:blipFill>
                  <pic:spPr>
                    <a:xfrm>
                      <a:off x="0" y="0"/>
                      <a:ext cx="5268595" cy="2967355"/>
                    </a:xfrm>
                    <a:prstGeom prst="rect">
                      <a:avLst/>
                    </a:prstGeom>
                  </pic:spPr>
                </pic:pic>
              </a:graphicData>
            </a:graphic>
          </wp:inline>
        </w:drawing>
      </w:r>
    </w:p>
    <w:p>
      <w:pPr>
        <w:pStyle w:val="11"/>
        <w:bidi w:val="0"/>
        <w:rPr>
          <w:rFonts w:hint="eastAsia"/>
        </w:rPr>
        <w:sectPr>
          <w:pgSz w:w="11906" w:h="16838"/>
          <w:pgMar w:top="1440" w:right="1800" w:bottom="1440" w:left="1800" w:header="851" w:footer="992" w:gutter="0"/>
          <w:pgNumType w:fmt="decimal"/>
          <w:cols w:space="425" w:num="1"/>
          <w:docGrid w:type="lines" w:linePitch="312" w:charSpace="0"/>
        </w:sectPr>
      </w:pPr>
      <w:r>
        <w:t xml:space="preserve">图 </w:t>
      </w:r>
      <w:r>
        <w:fldChar w:fldCharType="begin"/>
      </w:r>
      <w:r>
        <w:instrText xml:space="preserve"> SEQ 图 \* ARABIC </w:instrText>
      </w:r>
      <w:r>
        <w:fldChar w:fldCharType="separate"/>
      </w:r>
      <w:r>
        <w:t>20</w:t>
      </w:r>
      <w:r>
        <w:fldChar w:fldCharType="end"/>
      </w:r>
      <w:r>
        <w:rPr>
          <w:rFonts w:hint="eastAsia"/>
          <w:lang w:val="en-US" w:eastAsia="zh-CN"/>
        </w:rPr>
        <w:t xml:space="preserve">  </w:t>
      </w:r>
      <w:r>
        <w:rPr>
          <w:rFonts w:hint="eastAsia"/>
          <w:lang w:eastAsia="zh-CN"/>
        </w:rPr>
        <w:t>项目东部用地</w:t>
      </w:r>
      <w:r>
        <w:rPr>
          <w:rFonts w:hint="eastAsia"/>
        </w:rPr>
        <w:t>地表现状</w:t>
      </w:r>
      <w:r>
        <w:rPr>
          <w:rFonts w:hint="eastAsia"/>
          <w:lang w:eastAsia="zh-CN"/>
        </w:rPr>
        <w:t>（</w:t>
      </w:r>
      <w:r>
        <w:rPr>
          <w:rFonts w:hint="eastAsia"/>
          <w:lang w:val="en-US" w:eastAsia="zh-CN"/>
        </w:rPr>
        <w:t>西-东</w:t>
      </w:r>
      <w:r>
        <w:rPr>
          <w:rFonts w:hint="eastAsia"/>
        </w:rPr>
        <w:t>）</w:t>
      </w:r>
    </w:p>
    <w:p>
      <w:pPr>
        <w:pStyle w:val="11"/>
        <w:bidi w:val="0"/>
        <w:rPr>
          <w:rFonts w:hint="eastAsia"/>
          <w:lang w:eastAsia="zh-CN"/>
        </w:rPr>
      </w:pPr>
    </w:p>
    <w:p>
      <w:pPr>
        <w:pStyle w:val="11"/>
        <w:bidi w:val="0"/>
        <w:rPr>
          <w:rFonts w:hint="eastAsia"/>
          <w:lang w:eastAsia="zh-CN"/>
        </w:rPr>
      </w:pPr>
    </w:p>
    <w:p>
      <w:pPr>
        <w:pStyle w:val="11"/>
        <w:bidi w:val="0"/>
        <w:rPr>
          <w:rFonts w:hint="eastAsia"/>
          <w:lang w:eastAsia="zh-CN"/>
        </w:rPr>
      </w:pPr>
    </w:p>
    <w:p>
      <w:pPr>
        <w:pStyle w:val="11"/>
        <w:bidi w:val="0"/>
        <w:rPr>
          <w:rFonts w:hint="eastAsia"/>
          <w:lang w:eastAsia="zh-CN"/>
        </w:rPr>
      </w:pPr>
      <w:r>
        <w:rPr>
          <w:rFonts w:hint="eastAsia"/>
          <w:lang w:eastAsia="zh-CN"/>
        </w:rPr>
        <w:drawing>
          <wp:inline distT="0" distB="0" distL="114300" distR="114300">
            <wp:extent cx="5268595" cy="2967355"/>
            <wp:effectExtent l="0" t="0" r="8255" b="4445"/>
            <wp:docPr id="69" name="图片 69" descr="DSC00532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SC00532东西"/>
                    <pic:cNvPicPr>
                      <a:picLocks noChangeAspect="1"/>
                    </pic:cNvPicPr>
                  </pic:nvPicPr>
                  <pic:blipFill>
                    <a:blip r:embed="rId28"/>
                    <a:stretch>
                      <a:fillRect/>
                    </a:stretch>
                  </pic:blipFill>
                  <pic:spPr>
                    <a:xfrm>
                      <a:off x="0" y="0"/>
                      <a:ext cx="5268595" cy="2967355"/>
                    </a:xfrm>
                    <a:prstGeom prst="rect">
                      <a:avLst/>
                    </a:prstGeom>
                  </pic:spPr>
                </pic:pic>
              </a:graphicData>
            </a:graphic>
          </wp:inline>
        </w:drawing>
      </w:r>
    </w:p>
    <w:p>
      <w:pPr>
        <w:pStyle w:val="11"/>
        <w:bidi w:val="0"/>
        <w:rPr>
          <w:rFonts w:hint="eastAsia"/>
        </w:rPr>
      </w:pPr>
      <w:r>
        <w:t xml:space="preserve">图 </w:t>
      </w:r>
      <w:r>
        <w:fldChar w:fldCharType="begin"/>
      </w:r>
      <w:r>
        <w:instrText xml:space="preserve"> SEQ 图 \* ARABIC </w:instrText>
      </w:r>
      <w:r>
        <w:fldChar w:fldCharType="separate"/>
      </w:r>
      <w:r>
        <w:t>21</w:t>
      </w:r>
      <w:r>
        <w:fldChar w:fldCharType="end"/>
      </w:r>
      <w:r>
        <w:rPr>
          <w:rFonts w:hint="eastAsia"/>
          <w:lang w:val="en-US" w:eastAsia="zh-CN"/>
        </w:rPr>
        <w:t xml:space="preserve">  </w:t>
      </w:r>
      <w:r>
        <w:rPr>
          <w:rFonts w:hint="eastAsia"/>
          <w:lang w:eastAsia="zh-CN"/>
        </w:rPr>
        <w:t>项目东部用地</w:t>
      </w:r>
      <w:r>
        <w:rPr>
          <w:rFonts w:hint="eastAsia"/>
        </w:rPr>
        <w:t>地表现状（</w:t>
      </w:r>
      <w:r>
        <w:rPr>
          <w:rFonts w:hint="eastAsia"/>
          <w:lang w:val="en-US" w:eastAsia="zh-CN"/>
        </w:rPr>
        <w:t>东-西</w:t>
      </w:r>
      <w:r>
        <w:rPr>
          <w:rFonts w:hint="eastAsia"/>
        </w:rPr>
        <w:t>）</w:t>
      </w:r>
    </w:p>
    <w:p>
      <w:pPr>
        <w:pStyle w:val="11"/>
        <w:bidi w:val="0"/>
        <w:rPr>
          <w:rFonts w:hint="eastAsia"/>
          <w:lang w:eastAsia="zh-CN"/>
        </w:rPr>
      </w:pPr>
    </w:p>
    <w:p>
      <w:pPr>
        <w:pStyle w:val="11"/>
        <w:bidi w:val="0"/>
        <w:rPr>
          <w:rFonts w:hint="eastAsia"/>
          <w:lang w:eastAsia="zh-CN"/>
        </w:rPr>
      </w:pPr>
    </w:p>
    <w:p>
      <w:pPr>
        <w:pStyle w:val="11"/>
        <w:bidi w:val="0"/>
        <w:rPr>
          <w:rFonts w:hint="eastAsia"/>
          <w:lang w:eastAsia="zh-CN"/>
        </w:rPr>
      </w:pPr>
      <w:r>
        <w:rPr>
          <w:rFonts w:hint="eastAsia"/>
          <w:lang w:eastAsia="zh-CN"/>
        </w:rPr>
        <w:drawing>
          <wp:inline distT="0" distB="0" distL="114300" distR="114300">
            <wp:extent cx="5268595" cy="2967355"/>
            <wp:effectExtent l="0" t="0" r="8255" b="4445"/>
            <wp:docPr id="71" name="图片 71" descr="DSC00546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DSC00546西东"/>
                    <pic:cNvPicPr>
                      <a:picLocks noChangeAspect="1"/>
                    </pic:cNvPicPr>
                  </pic:nvPicPr>
                  <pic:blipFill>
                    <a:blip r:embed="rId29"/>
                    <a:stretch>
                      <a:fillRect/>
                    </a:stretch>
                  </pic:blipFill>
                  <pic:spPr>
                    <a:xfrm>
                      <a:off x="0" y="0"/>
                      <a:ext cx="5268595" cy="2967355"/>
                    </a:xfrm>
                    <a:prstGeom prst="rect">
                      <a:avLst/>
                    </a:prstGeom>
                  </pic:spPr>
                </pic:pic>
              </a:graphicData>
            </a:graphic>
          </wp:inline>
        </w:drawing>
      </w:r>
    </w:p>
    <w:p>
      <w:pPr>
        <w:pStyle w:val="11"/>
        <w:bidi w:val="0"/>
        <w:rPr>
          <w:rFonts w:hint="eastAsia"/>
          <w:lang w:eastAsia="zh-CN"/>
        </w:rPr>
      </w:pPr>
      <w:r>
        <w:t xml:space="preserve">图 </w:t>
      </w:r>
      <w:r>
        <w:fldChar w:fldCharType="begin"/>
      </w:r>
      <w:r>
        <w:instrText xml:space="preserve"> SEQ 图 \* ARABIC </w:instrText>
      </w:r>
      <w:r>
        <w:fldChar w:fldCharType="separate"/>
      </w:r>
      <w:r>
        <w:t>22</w:t>
      </w:r>
      <w:r>
        <w:fldChar w:fldCharType="end"/>
      </w:r>
      <w:r>
        <w:rPr>
          <w:rFonts w:hint="eastAsia"/>
          <w:lang w:val="en-US" w:eastAsia="zh-CN"/>
        </w:rPr>
        <w:t xml:space="preserve">  </w:t>
      </w:r>
      <w:r>
        <w:rPr>
          <w:rFonts w:hint="eastAsia"/>
          <w:lang w:eastAsia="zh-CN"/>
        </w:rPr>
        <w:t>项目西部用地</w:t>
      </w:r>
      <w:r>
        <w:rPr>
          <w:rFonts w:hint="eastAsia"/>
        </w:rPr>
        <w:t>地表现状</w:t>
      </w:r>
      <w:r>
        <w:rPr>
          <w:rFonts w:hint="eastAsia"/>
          <w:lang w:eastAsia="zh-CN"/>
        </w:rPr>
        <w:t>（</w:t>
      </w:r>
      <w:r>
        <w:rPr>
          <w:rFonts w:hint="eastAsia"/>
          <w:lang w:val="en-US" w:eastAsia="zh-CN"/>
        </w:rPr>
        <w:t>西-东</w:t>
      </w:r>
      <w:r>
        <w:rPr>
          <w:rFonts w:hint="eastAsia"/>
          <w:lang w:eastAsia="zh-CN"/>
        </w:rPr>
        <w:t>）</w:t>
      </w:r>
    </w:p>
    <w:p>
      <w:pPr>
        <w:pStyle w:val="11"/>
        <w:bidi w:val="0"/>
        <w:rPr>
          <w:rFonts w:hint="eastAsia"/>
          <w:lang w:eastAsia="zh-CN"/>
        </w:rPr>
      </w:pPr>
    </w:p>
    <w:p>
      <w:pPr>
        <w:pStyle w:val="11"/>
        <w:bidi w:val="0"/>
        <w:rPr>
          <w:rFonts w:hint="eastAsia"/>
          <w:lang w:eastAsia="zh-CN"/>
        </w:rPr>
        <w:sectPr>
          <w:pgSz w:w="11906" w:h="16838"/>
          <w:pgMar w:top="1440" w:right="1800" w:bottom="1440" w:left="1800" w:header="851" w:footer="992" w:gutter="0"/>
          <w:pgNumType w:fmt="decimal"/>
          <w:cols w:space="425" w:num="1"/>
          <w:docGrid w:type="lines" w:linePitch="312" w:charSpace="0"/>
        </w:sectPr>
      </w:pPr>
    </w:p>
    <w:p>
      <w:pPr>
        <w:pStyle w:val="11"/>
        <w:bidi w:val="0"/>
        <w:rPr>
          <w:rFonts w:hint="eastAsia"/>
          <w:lang w:eastAsia="zh-CN"/>
        </w:rPr>
      </w:pPr>
    </w:p>
    <w:p>
      <w:pPr>
        <w:pStyle w:val="11"/>
        <w:bidi w:val="0"/>
        <w:rPr>
          <w:rFonts w:hint="eastAsia"/>
          <w:lang w:eastAsia="zh-CN"/>
        </w:rPr>
      </w:pPr>
    </w:p>
    <w:p>
      <w:pPr>
        <w:pStyle w:val="11"/>
        <w:bidi w:val="0"/>
        <w:rPr>
          <w:rFonts w:hint="eastAsia"/>
          <w:lang w:eastAsia="zh-CN"/>
        </w:rPr>
      </w:pPr>
    </w:p>
    <w:p>
      <w:pPr>
        <w:pStyle w:val="11"/>
        <w:bidi w:val="0"/>
        <w:rPr>
          <w:rFonts w:hint="eastAsia"/>
          <w:lang w:eastAsia="zh-CN"/>
        </w:rPr>
      </w:pPr>
      <w:r>
        <w:rPr>
          <w:rFonts w:hint="eastAsia"/>
          <w:lang w:eastAsia="zh-CN"/>
        </w:rPr>
        <w:drawing>
          <wp:inline distT="0" distB="0" distL="114300" distR="114300">
            <wp:extent cx="5268595" cy="2967355"/>
            <wp:effectExtent l="0" t="0" r="8255" b="4445"/>
            <wp:docPr id="72" name="图片 72" descr="DSC0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DSC00548"/>
                    <pic:cNvPicPr>
                      <a:picLocks noChangeAspect="1"/>
                    </pic:cNvPicPr>
                  </pic:nvPicPr>
                  <pic:blipFill>
                    <a:blip r:embed="rId30"/>
                    <a:stretch>
                      <a:fillRect/>
                    </a:stretch>
                  </pic:blipFill>
                  <pic:spPr>
                    <a:xfrm>
                      <a:off x="0" y="0"/>
                      <a:ext cx="5268595" cy="2967355"/>
                    </a:xfrm>
                    <a:prstGeom prst="rect">
                      <a:avLst/>
                    </a:prstGeom>
                  </pic:spPr>
                </pic:pic>
              </a:graphicData>
            </a:graphic>
          </wp:inline>
        </w:drawing>
      </w:r>
    </w:p>
    <w:p>
      <w:pPr>
        <w:pStyle w:val="11"/>
        <w:bidi w:val="0"/>
        <w:rPr>
          <w:rFonts w:hint="eastAsia"/>
          <w:lang w:eastAsia="zh-CN"/>
        </w:rPr>
      </w:pPr>
      <w:r>
        <w:t xml:space="preserve">图 </w:t>
      </w:r>
      <w:r>
        <w:fldChar w:fldCharType="begin"/>
      </w:r>
      <w:r>
        <w:instrText xml:space="preserve"> SEQ 图 \* ARABIC </w:instrText>
      </w:r>
      <w:r>
        <w:fldChar w:fldCharType="separate"/>
      </w:r>
      <w:r>
        <w:t>23</w:t>
      </w:r>
      <w:r>
        <w:fldChar w:fldCharType="end"/>
      </w:r>
      <w:r>
        <w:rPr>
          <w:rFonts w:hint="eastAsia"/>
          <w:lang w:val="en-US" w:eastAsia="zh-CN"/>
        </w:rPr>
        <w:t xml:space="preserve">  </w:t>
      </w:r>
      <w:r>
        <w:rPr>
          <w:rFonts w:hint="eastAsia"/>
          <w:lang w:eastAsia="zh-CN"/>
        </w:rPr>
        <w:t>项目西部用地</w:t>
      </w:r>
      <w:r>
        <w:rPr>
          <w:rFonts w:hint="eastAsia"/>
        </w:rPr>
        <w:t>地表现状</w:t>
      </w:r>
      <w:r>
        <w:rPr>
          <w:rFonts w:hint="eastAsia"/>
          <w:lang w:eastAsia="zh-CN"/>
        </w:rPr>
        <w:t>（</w:t>
      </w:r>
      <w:r>
        <w:rPr>
          <w:rFonts w:hint="eastAsia"/>
          <w:lang w:val="en-US" w:eastAsia="zh-CN"/>
        </w:rPr>
        <w:t>西-东</w:t>
      </w:r>
      <w:r>
        <w:rPr>
          <w:rFonts w:hint="eastAsia"/>
          <w:lang w:eastAsia="zh-CN"/>
        </w:rPr>
        <w:t>）</w:t>
      </w:r>
    </w:p>
    <w:p>
      <w:pPr>
        <w:pStyle w:val="11"/>
        <w:bidi w:val="0"/>
        <w:rPr>
          <w:rFonts w:hint="default"/>
          <w:lang w:val="en-US" w:eastAsia="zh-CN"/>
        </w:rPr>
      </w:pPr>
    </w:p>
    <w:p>
      <w:pPr>
        <w:pStyle w:val="11"/>
        <w:bidi w:val="0"/>
        <w:rPr>
          <w:rFonts w:hint="default"/>
          <w:lang w:val="en-US" w:eastAsia="zh-CN"/>
        </w:rPr>
      </w:pPr>
    </w:p>
    <w:p>
      <w:pPr>
        <w:pStyle w:val="11"/>
        <w:bidi w:val="0"/>
        <w:rPr>
          <w:rFonts w:hint="default"/>
          <w:lang w:val="en-US" w:eastAsia="zh-CN"/>
        </w:rPr>
      </w:pPr>
      <w:r>
        <w:rPr>
          <w:rFonts w:hint="default"/>
          <w:lang w:val="en-US" w:eastAsia="zh-CN"/>
        </w:rPr>
        <w:drawing>
          <wp:inline distT="0" distB="0" distL="114300" distR="114300">
            <wp:extent cx="5268595" cy="2967355"/>
            <wp:effectExtent l="0" t="0" r="8255" b="4445"/>
            <wp:docPr id="80" name="图片 80" descr="DSC0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DSC00557"/>
                    <pic:cNvPicPr>
                      <a:picLocks noChangeAspect="1"/>
                    </pic:cNvPicPr>
                  </pic:nvPicPr>
                  <pic:blipFill>
                    <a:blip r:embed="rId31"/>
                    <a:stretch>
                      <a:fillRect/>
                    </a:stretch>
                  </pic:blipFill>
                  <pic:spPr>
                    <a:xfrm>
                      <a:off x="0" y="0"/>
                      <a:ext cx="5268595" cy="2967355"/>
                    </a:xfrm>
                    <a:prstGeom prst="rect">
                      <a:avLst/>
                    </a:prstGeom>
                  </pic:spPr>
                </pic:pic>
              </a:graphicData>
            </a:graphic>
          </wp:inline>
        </w:drawing>
      </w:r>
    </w:p>
    <w:p>
      <w:pPr>
        <w:pStyle w:val="11"/>
        <w:bidi w:val="0"/>
        <w:rPr>
          <w:rFonts w:hint="eastAsia"/>
          <w:lang w:eastAsia="zh-CN"/>
        </w:rPr>
      </w:pPr>
      <w:r>
        <w:t xml:space="preserve">图 </w:t>
      </w:r>
      <w:r>
        <w:fldChar w:fldCharType="begin"/>
      </w:r>
      <w:r>
        <w:instrText xml:space="preserve"> SEQ 图 \* ARABIC </w:instrText>
      </w:r>
      <w:r>
        <w:fldChar w:fldCharType="separate"/>
      </w:r>
      <w:r>
        <w:t>24</w:t>
      </w:r>
      <w:r>
        <w:fldChar w:fldCharType="end"/>
      </w:r>
      <w:r>
        <w:rPr>
          <w:rFonts w:hint="eastAsia"/>
          <w:lang w:val="en-US" w:eastAsia="zh-CN"/>
        </w:rPr>
        <w:t xml:space="preserve">  </w:t>
      </w:r>
      <w:r>
        <w:rPr>
          <w:rFonts w:hint="eastAsia"/>
          <w:lang w:eastAsia="zh-CN"/>
        </w:rPr>
        <w:t>项目西部用地</w:t>
      </w:r>
      <w:r>
        <w:rPr>
          <w:rFonts w:hint="eastAsia"/>
        </w:rPr>
        <w:t>地表现状</w:t>
      </w:r>
      <w:r>
        <w:rPr>
          <w:rFonts w:hint="eastAsia"/>
          <w:lang w:eastAsia="zh-CN"/>
        </w:rPr>
        <w:t>（</w:t>
      </w:r>
      <w:r>
        <w:rPr>
          <w:rFonts w:hint="eastAsia"/>
          <w:lang w:val="en-US" w:eastAsia="zh-CN"/>
        </w:rPr>
        <w:t>南-北</w:t>
      </w:r>
      <w:r>
        <w:rPr>
          <w:rFonts w:hint="eastAsia"/>
          <w:lang w:eastAsia="zh-CN"/>
        </w:rPr>
        <w:t>）</w:t>
      </w:r>
    </w:p>
    <w:p>
      <w:pPr>
        <w:pStyle w:val="11"/>
        <w:bidi w:val="0"/>
        <w:rPr>
          <w:rFonts w:hint="eastAsia"/>
          <w:lang w:eastAsia="zh-CN"/>
        </w:rPr>
      </w:pPr>
    </w:p>
    <w:p>
      <w:pPr>
        <w:pStyle w:val="11"/>
        <w:bidi w:val="0"/>
        <w:rPr>
          <w:rFonts w:hint="eastAsia"/>
          <w:lang w:eastAsia="zh-CN"/>
        </w:rPr>
        <w:sectPr>
          <w:pgSz w:w="11906" w:h="16838"/>
          <w:pgMar w:top="1440" w:right="1800" w:bottom="1440" w:left="1800" w:header="851" w:footer="992" w:gutter="0"/>
          <w:pgNumType w:fmt="decimal"/>
          <w:cols w:space="425" w:num="1"/>
          <w:docGrid w:type="lines" w:linePitch="312" w:charSpace="0"/>
        </w:sectPr>
      </w:pPr>
    </w:p>
    <w:p>
      <w:pPr>
        <w:pStyle w:val="11"/>
        <w:bidi w:val="0"/>
        <w:rPr>
          <w:rFonts w:hint="eastAsia"/>
          <w:lang w:eastAsia="zh-CN"/>
        </w:rPr>
      </w:pPr>
    </w:p>
    <w:p>
      <w:pPr>
        <w:pStyle w:val="11"/>
        <w:bidi w:val="0"/>
        <w:rPr>
          <w:rFonts w:hint="eastAsia"/>
          <w:lang w:eastAsia="zh-CN"/>
        </w:rPr>
      </w:pPr>
    </w:p>
    <w:p>
      <w:pPr>
        <w:pStyle w:val="11"/>
        <w:bidi w:val="0"/>
        <w:rPr>
          <w:rFonts w:hint="eastAsia"/>
          <w:lang w:eastAsia="zh-CN"/>
        </w:rPr>
      </w:pPr>
    </w:p>
    <w:p>
      <w:pPr>
        <w:pStyle w:val="11"/>
        <w:bidi w:val="0"/>
        <w:rPr>
          <w:rFonts w:hint="eastAsia"/>
          <w:lang w:eastAsia="zh-CN"/>
        </w:rPr>
      </w:pPr>
      <w:r>
        <w:rPr>
          <w:rFonts w:hint="eastAsia"/>
          <w:lang w:eastAsia="zh-CN"/>
        </w:rPr>
        <w:drawing>
          <wp:inline distT="0" distB="0" distL="114300" distR="114300">
            <wp:extent cx="5268595" cy="2967355"/>
            <wp:effectExtent l="0" t="0" r="8255" b="4445"/>
            <wp:docPr id="81" name="图片 81" descr="DSC00560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DSC00560西东"/>
                    <pic:cNvPicPr>
                      <a:picLocks noChangeAspect="1"/>
                    </pic:cNvPicPr>
                  </pic:nvPicPr>
                  <pic:blipFill>
                    <a:blip r:embed="rId32"/>
                    <a:stretch>
                      <a:fillRect/>
                    </a:stretch>
                  </pic:blipFill>
                  <pic:spPr>
                    <a:xfrm>
                      <a:off x="0" y="0"/>
                      <a:ext cx="5268595" cy="2967355"/>
                    </a:xfrm>
                    <a:prstGeom prst="rect">
                      <a:avLst/>
                    </a:prstGeom>
                  </pic:spPr>
                </pic:pic>
              </a:graphicData>
            </a:graphic>
          </wp:inline>
        </w:drawing>
      </w:r>
    </w:p>
    <w:p>
      <w:pPr>
        <w:pStyle w:val="11"/>
        <w:bidi w:val="0"/>
        <w:rPr>
          <w:rFonts w:hint="eastAsia"/>
          <w:lang w:eastAsia="zh-CN"/>
        </w:rPr>
      </w:pPr>
      <w:r>
        <w:t xml:space="preserve">图 </w:t>
      </w:r>
      <w:r>
        <w:fldChar w:fldCharType="begin"/>
      </w:r>
      <w:r>
        <w:instrText xml:space="preserve"> SEQ 图 \* ARABIC </w:instrText>
      </w:r>
      <w:r>
        <w:fldChar w:fldCharType="separate"/>
      </w:r>
      <w:r>
        <w:t>25</w:t>
      </w:r>
      <w:r>
        <w:fldChar w:fldCharType="end"/>
      </w:r>
      <w:r>
        <w:rPr>
          <w:rFonts w:hint="eastAsia"/>
          <w:lang w:val="en-US" w:eastAsia="zh-CN"/>
        </w:rPr>
        <w:t xml:space="preserve">  </w:t>
      </w:r>
      <w:r>
        <w:rPr>
          <w:rFonts w:hint="eastAsia"/>
          <w:lang w:eastAsia="zh-CN"/>
        </w:rPr>
        <w:t>项目西部用地</w:t>
      </w:r>
      <w:r>
        <w:rPr>
          <w:rFonts w:hint="eastAsia"/>
        </w:rPr>
        <w:t>地表现状</w:t>
      </w:r>
      <w:r>
        <w:rPr>
          <w:rFonts w:hint="eastAsia"/>
          <w:lang w:eastAsia="zh-CN"/>
        </w:rPr>
        <w:t>（</w:t>
      </w:r>
      <w:r>
        <w:rPr>
          <w:rFonts w:hint="eastAsia"/>
          <w:lang w:val="en-US" w:eastAsia="zh-CN"/>
        </w:rPr>
        <w:t>西-东</w:t>
      </w:r>
      <w:r>
        <w:rPr>
          <w:rFonts w:hint="eastAsia"/>
          <w:lang w:eastAsia="zh-CN"/>
        </w:rPr>
        <w:t>）</w:t>
      </w:r>
    </w:p>
    <w:p>
      <w:pPr>
        <w:pStyle w:val="11"/>
        <w:bidi w:val="0"/>
        <w:rPr>
          <w:rFonts w:hint="default"/>
          <w:lang w:val="en-US" w:eastAsia="zh-CN"/>
        </w:rPr>
      </w:pPr>
    </w:p>
    <w:p>
      <w:pPr>
        <w:pStyle w:val="11"/>
        <w:bidi w:val="0"/>
        <w:rPr>
          <w:rFonts w:hint="eastAsia"/>
          <w:lang w:eastAsia="zh-CN"/>
        </w:rPr>
      </w:pPr>
    </w:p>
    <w:p>
      <w:pPr>
        <w:pStyle w:val="11"/>
        <w:bidi w:val="0"/>
        <w:rPr>
          <w:rFonts w:hint="eastAsia"/>
          <w:lang w:eastAsia="zh-CN"/>
        </w:rPr>
      </w:pPr>
      <w:r>
        <w:rPr>
          <w:rFonts w:hint="eastAsia"/>
          <w:lang w:eastAsia="zh-CN"/>
        </w:rPr>
        <w:drawing>
          <wp:inline distT="0" distB="0" distL="114300" distR="114300">
            <wp:extent cx="5268595" cy="2967355"/>
            <wp:effectExtent l="0" t="0" r="8255" b="4445"/>
            <wp:docPr id="73" name="图片 73" descr="DSC00550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DSC00550东西"/>
                    <pic:cNvPicPr>
                      <a:picLocks noChangeAspect="1"/>
                    </pic:cNvPicPr>
                  </pic:nvPicPr>
                  <pic:blipFill>
                    <a:blip r:embed="rId33"/>
                    <a:stretch>
                      <a:fillRect/>
                    </a:stretch>
                  </pic:blipFill>
                  <pic:spPr>
                    <a:xfrm>
                      <a:off x="0" y="0"/>
                      <a:ext cx="5268595" cy="2967355"/>
                    </a:xfrm>
                    <a:prstGeom prst="rect">
                      <a:avLst/>
                    </a:prstGeom>
                  </pic:spPr>
                </pic:pic>
              </a:graphicData>
            </a:graphic>
          </wp:inline>
        </w:drawing>
      </w:r>
    </w:p>
    <w:p>
      <w:pPr>
        <w:pStyle w:val="11"/>
        <w:bidi w:val="0"/>
        <w:rPr>
          <w:rFonts w:hint="eastAsia"/>
          <w:lang w:eastAsia="zh-CN"/>
        </w:rPr>
      </w:pPr>
      <w:r>
        <w:t xml:space="preserve">图 </w:t>
      </w:r>
      <w:r>
        <w:fldChar w:fldCharType="begin"/>
      </w:r>
      <w:r>
        <w:instrText xml:space="preserve"> SEQ 图 \* ARABIC </w:instrText>
      </w:r>
      <w:r>
        <w:fldChar w:fldCharType="separate"/>
      </w:r>
      <w:r>
        <w:t>26</w:t>
      </w:r>
      <w:r>
        <w:fldChar w:fldCharType="end"/>
      </w:r>
      <w:r>
        <w:rPr>
          <w:rFonts w:hint="eastAsia"/>
          <w:lang w:val="en-US" w:eastAsia="zh-CN"/>
        </w:rPr>
        <w:t xml:space="preserve">  </w:t>
      </w:r>
      <w:r>
        <w:rPr>
          <w:rFonts w:hint="eastAsia"/>
          <w:lang w:eastAsia="zh-CN"/>
        </w:rPr>
        <w:t>项目西部用地</w:t>
      </w:r>
      <w:r>
        <w:rPr>
          <w:rFonts w:hint="eastAsia"/>
        </w:rPr>
        <w:t>地表现状</w:t>
      </w:r>
      <w:r>
        <w:rPr>
          <w:rFonts w:hint="eastAsia"/>
          <w:lang w:eastAsia="zh-CN"/>
        </w:rPr>
        <w:t>（东—西）</w:t>
      </w:r>
    </w:p>
    <w:p>
      <w:pPr>
        <w:pStyle w:val="11"/>
        <w:bidi w:val="0"/>
        <w:rPr>
          <w:rFonts w:hint="default"/>
          <w:lang w:val="en-US" w:eastAsia="zh-CN"/>
        </w:rPr>
      </w:pPr>
    </w:p>
    <w:p>
      <w:pPr>
        <w:pStyle w:val="11"/>
        <w:bidi w:val="0"/>
        <w:rPr>
          <w:rFonts w:hint="default"/>
          <w:lang w:val="en-US" w:eastAsia="zh-CN"/>
        </w:rPr>
      </w:pPr>
    </w:p>
    <w:p>
      <w:pPr>
        <w:pStyle w:val="11"/>
        <w:bidi w:val="0"/>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pPr>
        <w:pStyle w:val="11"/>
        <w:bidi w:val="0"/>
        <w:rPr>
          <w:rFonts w:hint="default"/>
          <w:lang w:val="en-US" w:eastAsia="zh-CN"/>
        </w:rPr>
      </w:pPr>
    </w:p>
    <w:p>
      <w:pPr>
        <w:pStyle w:val="11"/>
        <w:bidi w:val="0"/>
        <w:rPr>
          <w:rFonts w:hint="default"/>
          <w:lang w:val="en-US" w:eastAsia="zh-CN"/>
        </w:rPr>
      </w:pPr>
    </w:p>
    <w:p>
      <w:pPr>
        <w:pStyle w:val="11"/>
        <w:bidi w:val="0"/>
        <w:rPr>
          <w:rFonts w:hint="default"/>
          <w:lang w:val="en-US" w:eastAsia="zh-CN"/>
        </w:rPr>
      </w:pPr>
    </w:p>
    <w:p>
      <w:pPr>
        <w:pStyle w:val="11"/>
        <w:bidi w:val="0"/>
        <w:rPr>
          <w:rFonts w:hint="eastAsia"/>
          <w:lang w:eastAsia="zh-CN"/>
        </w:rPr>
      </w:pPr>
      <w:r>
        <w:rPr>
          <w:rFonts w:hint="eastAsia"/>
          <w:lang w:eastAsia="zh-CN"/>
        </w:rPr>
        <w:drawing>
          <wp:inline distT="0" distB="0" distL="114300" distR="114300">
            <wp:extent cx="5268595" cy="2967355"/>
            <wp:effectExtent l="0" t="0" r="8255" b="4445"/>
            <wp:docPr id="83" name="图片 83" descr="DSC00563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DSC00563东西"/>
                    <pic:cNvPicPr>
                      <a:picLocks noChangeAspect="1"/>
                    </pic:cNvPicPr>
                  </pic:nvPicPr>
                  <pic:blipFill>
                    <a:blip r:embed="rId34"/>
                    <a:stretch>
                      <a:fillRect/>
                    </a:stretch>
                  </pic:blipFill>
                  <pic:spPr>
                    <a:xfrm>
                      <a:off x="0" y="0"/>
                      <a:ext cx="5268595" cy="2967355"/>
                    </a:xfrm>
                    <a:prstGeom prst="rect">
                      <a:avLst/>
                    </a:prstGeom>
                  </pic:spPr>
                </pic:pic>
              </a:graphicData>
            </a:graphic>
          </wp:inline>
        </w:drawing>
      </w:r>
    </w:p>
    <w:p>
      <w:pPr>
        <w:pStyle w:val="11"/>
        <w:bidi w:val="0"/>
        <w:rPr>
          <w:rFonts w:hint="eastAsia"/>
          <w:lang w:eastAsia="zh-CN"/>
        </w:rPr>
      </w:pPr>
      <w:r>
        <w:t xml:space="preserve">图 </w:t>
      </w:r>
      <w:r>
        <w:fldChar w:fldCharType="begin"/>
      </w:r>
      <w:r>
        <w:instrText xml:space="preserve"> SEQ 图 \* ARABIC </w:instrText>
      </w:r>
      <w:r>
        <w:fldChar w:fldCharType="separate"/>
      </w:r>
      <w:r>
        <w:t>27</w:t>
      </w:r>
      <w:r>
        <w:fldChar w:fldCharType="end"/>
      </w:r>
      <w:r>
        <w:rPr>
          <w:rFonts w:hint="eastAsia"/>
          <w:lang w:val="en-US" w:eastAsia="zh-CN"/>
        </w:rPr>
        <w:t xml:space="preserve">  </w:t>
      </w:r>
      <w:r>
        <w:rPr>
          <w:rFonts w:hint="eastAsia"/>
          <w:lang w:eastAsia="zh-CN"/>
        </w:rPr>
        <w:t>项目西部用地</w:t>
      </w:r>
      <w:r>
        <w:rPr>
          <w:rFonts w:hint="eastAsia"/>
        </w:rPr>
        <w:t>地表现状</w:t>
      </w:r>
      <w:r>
        <w:rPr>
          <w:rFonts w:hint="eastAsia"/>
          <w:lang w:eastAsia="zh-CN"/>
        </w:rPr>
        <w:t>（</w:t>
      </w:r>
      <w:r>
        <w:rPr>
          <w:rFonts w:hint="eastAsia"/>
          <w:lang w:val="en-US" w:eastAsia="zh-CN"/>
        </w:rPr>
        <w:t>东-西</w:t>
      </w:r>
      <w:r>
        <w:rPr>
          <w:rFonts w:hint="eastAsia"/>
          <w:lang w:eastAsia="zh-CN"/>
        </w:rPr>
        <w:t>）</w:t>
      </w:r>
    </w:p>
    <w:p>
      <w:pPr>
        <w:pStyle w:val="11"/>
        <w:bidi w:val="0"/>
        <w:rPr>
          <w:rFonts w:hint="default"/>
          <w:lang w:val="en-US" w:eastAsia="zh-CN"/>
        </w:rPr>
      </w:pPr>
    </w:p>
    <w:p>
      <w:pPr>
        <w:pStyle w:val="11"/>
        <w:bidi w:val="0"/>
        <w:rPr>
          <w:rFonts w:hint="default"/>
          <w:lang w:val="en-US" w:eastAsia="zh-CN"/>
        </w:rPr>
      </w:pPr>
    </w:p>
    <w:p>
      <w:pPr>
        <w:pStyle w:val="11"/>
        <w:bidi w:val="0"/>
        <w:rPr>
          <w:rFonts w:hint="default"/>
          <w:lang w:val="en-US" w:eastAsia="zh-CN"/>
        </w:rPr>
      </w:pPr>
      <w:r>
        <w:rPr>
          <w:rFonts w:hint="default"/>
          <w:lang w:val="en-US" w:eastAsia="zh-CN"/>
        </w:rPr>
        <w:drawing>
          <wp:inline distT="0" distB="0" distL="114300" distR="114300">
            <wp:extent cx="5268595" cy="2967355"/>
            <wp:effectExtent l="0" t="0" r="8255" b="4445"/>
            <wp:docPr id="82" name="图片 82" descr="DSC00561东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DSC00561东西"/>
                    <pic:cNvPicPr>
                      <a:picLocks noChangeAspect="1"/>
                    </pic:cNvPicPr>
                  </pic:nvPicPr>
                  <pic:blipFill>
                    <a:blip r:embed="rId35"/>
                    <a:stretch>
                      <a:fillRect/>
                    </a:stretch>
                  </pic:blipFill>
                  <pic:spPr>
                    <a:xfrm>
                      <a:off x="0" y="0"/>
                      <a:ext cx="5268595" cy="2967355"/>
                    </a:xfrm>
                    <a:prstGeom prst="rect">
                      <a:avLst/>
                    </a:prstGeom>
                  </pic:spPr>
                </pic:pic>
              </a:graphicData>
            </a:graphic>
          </wp:inline>
        </w:drawing>
      </w:r>
    </w:p>
    <w:p>
      <w:pPr>
        <w:pStyle w:val="11"/>
        <w:bidi w:val="0"/>
        <w:rPr>
          <w:rFonts w:hint="eastAsia"/>
          <w:lang w:eastAsia="zh-CN"/>
        </w:rPr>
      </w:pPr>
      <w:r>
        <w:t xml:space="preserve">图 </w:t>
      </w:r>
      <w:r>
        <w:fldChar w:fldCharType="begin"/>
      </w:r>
      <w:r>
        <w:instrText xml:space="preserve"> SEQ 图 \* ARABIC </w:instrText>
      </w:r>
      <w:r>
        <w:fldChar w:fldCharType="separate"/>
      </w:r>
      <w:r>
        <w:t>28</w:t>
      </w:r>
      <w:r>
        <w:fldChar w:fldCharType="end"/>
      </w:r>
      <w:r>
        <w:rPr>
          <w:rFonts w:hint="eastAsia"/>
          <w:lang w:val="en-US" w:eastAsia="zh-CN"/>
        </w:rPr>
        <w:t xml:space="preserve">  </w:t>
      </w:r>
      <w:r>
        <w:rPr>
          <w:rFonts w:hint="eastAsia"/>
          <w:lang w:eastAsia="zh-CN"/>
        </w:rPr>
        <w:t>项目西部用地</w:t>
      </w:r>
      <w:r>
        <w:rPr>
          <w:rFonts w:hint="eastAsia"/>
        </w:rPr>
        <w:t>地表现状</w:t>
      </w:r>
      <w:r>
        <w:rPr>
          <w:rFonts w:hint="eastAsia"/>
          <w:lang w:eastAsia="zh-CN"/>
        </w:rPr>
        <w:t>（东—西）</w:t>
      </w:r>
    </w:p>
    <w:p>
      <w:pPr>
        <w:pStyle w:val="11"/>
        <w:bidi w:val="0"/>
        <w:rPr>
          <w:rFonts w:hint="default"/>
          <w:lang w:val="en-US" w:eastAsia="zh-CN"/>
        </w:rPr>
        <w:sectPr>
          <w:pgSz w:w="11906" w:h="16838"/>
          <w:pgMar w:top="1440" w:right="1800" w:bottom="1440" w:left="1800" w:header="851" w:footer="992" w:gutter="0"/>
          <w:pgNumType w:fmt="decimal"/>
          <w:cols w:space="425" w:num="1"/>
          <w:docGrid w:type="lines" w:linePitch="312" w:charSpace="0"/>
        </w:sectPr>
      </w:pPr>
    </w:p>
    <w:p>
      <w:pPr>
        <w:pStyle w:val="11"/>
        <w:bidi w:val="0"/>
        <w:rPr>
          <w:rFonts w:hint="eastAsia"/>
          <w:lang w:eastAsia="zh-CN"/>
        </w:rPr>
      </w:pPr>
    </w:p>
    <w:p>
      <w:pPr>
        <w:pStyle w:val="11"/>
        <w:bidi w:val="0"/>
        <w:rPr>
          <w:rFonts w:hint="eastAsia"/>
          <w:lang w:eastAsia="zh-CN"/>
        </w:rPr>
      </w:pPr>
    </w:p>
    <w:p>
      <w:pPr>
        <w:pStyle w:val="11"/>
        <w:bidi w:val="0"/>
        <w:rPr>
          <w:rFonts w:hint="eastAsia"/>
          <w:lang w:eastAsia="zh-CN"/>
        </w:rPr>
      </w:pPr>
    </w:p>
    <w:p>
      <w:pPr>
        <w:pStyle w:val="11"/>
        <w:bidi w:val="0"/>
        <w:rPr>
          <w:rFonts w:hint="eastAsia"/>
          <w:lang w:eastAsia="zh-CN"/>
        </w:rPr>
      </w:pPr>
      <w:r>
        <w:rPr>
          <w:rFonts w:hint="eastAsia"/>
          <w:lang w:eastAsia="zh-CN"/>
        </w:rPr>
        <w:drawing>
          <wp:inline distT="0" distB="0" distL="114300" distR="114300">
            <wp:extent cx="5268595" cy="2967355"/>
            <wp:effectExtent l="0" t="0" r="8255" b="4445"/>
            <wp:docPr id="86" name="图片 86" descr="DSC00573西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DSC00573西东"/>
                    <pic:cNvPicPr>
                      <a:picLocks noChangeAspect="1"/>
                    </pic:cNvPicPr>
                  </pic:nvPicPr>
                  <pic:blipFill>
                    <a:blip r:embed="rId36"/>
                    <a:stretch>
                      <a:fillRect/>
                    </a:stretch>
                  </pic:blipFill>
                  <pic:spPr>
                    <a:xfrm>
                      <a:off x="0" y="0"/>
                      <a:ext cx="5268595" cy="2967355"/>
                    </a:xfrm>
                    <a:prstGeom prst="rect">
                      <a:avLst/>
                    </a:prstGeom>
                  </pic:spPr>
                </pic:pic>
              </a:graphicData>
            </a:graphic>
          </wp:inline>
        </w:drawing>
      </w:r>
    </w:p>
    <w:p>
      <w:pPr>
        <w:pStyle w:val="11"/>
        <w:bidi w:val="0"/>
        <w:rPr>
          <w:rFonts w:hint="eastAsia"/>
          <w:lang w:eastAsia="zh-CN"/>
        </w:rPr>
      </w:pPr>
      <w:r>
        <w:t xml:space="preserve">图 </w:t>
      </w:r>
      <w:r>
        <w:fldChar w:fldCharType="begin"/>
      </w:r>
      <w:r>
        <w:instrText xml:space="preserve"> SEQ 图 \* ARABIC </w:instrText>
      </w:r>
      <w:r>
        <w:fldChar w:fldCharType="separate"/>
      </w:r>
      <w:r>
        <w:t>29</w:t>
      </w:r>
      <w:r>
        <w:fldChar w:fldCharType="end"/>
      </w:r>
      <w:r>
        <w:rPr>
          <w:rFonts w:hint="eastAsia"/>
          <w:lang w:val="en-US" w:eastAsia="zh-CN"/>
        </w:rPr>
        <w:t xml:space="preserve">  </w:t>
      </w:r>
      <w:r>
        <w:rPr>
          <w:rFonts w:hint="eastAsia"/>
          <w:lang w:eastAsia="zh-CN"/>
        </w:rPr>
        <w:t>项目西部用地</w:t>
      </w:r>
      <w:r>
        <w:rPr>
          <w:rFonts w:hint="eastAsia"/>
        </w:rPr>
        <w:t>地表现状</w:t>
      </w:r>
      <w:r>
        <w:rPr>
          <w:rFonts w:hint="eastAsia"/>
          <w:lang w:eastAsia="zh-CN"/>
        </w:rPr>
        <w:t>（</w:t>
      </w:r>
      <w:r>
        <w:rPr>
          <w:rFonts w:hint="eastAsia"/>
          <w:lang w:val="en-US" w:eastAsia="zh-CN"/>
        </w:rPr>
        <w:t>西-东</w:t>
      </w:r>
      <w:r>
        <w:rPr>
          <w:rFonts w:hint="eastAsia"/>
          <w:lang w:eastAsia="zh-CN"/>
        </w:rPr>
        <w:t>）</w:t>
      </w:r>
    </w:p>
    <w:p>
      <w:pPr>
        <w:pStyle w:val="11"/>
        <w:bidi w:val="0"/>
        <w:rPr>
          <w:rFonts w:hint="default"/>
          <w:lang w:val="en-US" w:eastAsia="zh-CN"/>
        </w:rPr>
      </w:pPr>
    </w:p>
    <w:p>
      <w:pPr>
        <w:pStyle w:val="11"/>
        <w:bidi w:val="0"/>
        <w:rPr>
          <w:rFonts w:hint="default"/>
          <w:lang w:val="en-US" w:eastAsia="zh-CN"/>
        </w:rPr>
      </w:pPr>
    </w:p>
    <w:p>
      <w:pPr>
        <w:pStyle w:val="11"/>
        <w:bidi w:val="0"/>
        <w:rPr>
          <w:rFonts w:hint="default"/>
          <w:lang w:val="en-US" w:eastAsia="zh-CN"/>
        </w:rPr>
      </w:pPr>
      <w:r>
        <w:rPr>
          <w:rFonts w:hint="default"/>
          <w:lang w:val="en-US" w:eastAsia="zh-CN"/>
        </w:rPr>
        <w:drawing>
          <wp:inline distT="0" distB="0" distL="114300" distR="114300">
            <wp:extent cx="5268595" cy="2967355"/>
            <wp:effectExtent l="0" t="0" r="8255" b="4445"/>
            <wp:docPr id="85" name="图片 85" descr="DSC0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SC00568"/>
                    <pic:cNvPicPr>
                      <a:picLocks noChangeAspect="1"/>
                    </pic:cNvPicPr>
                  </pic:nvPicPr>
                  <pic:blipFill>
                    <a:blip r:embed="rId37"/>
                    <a:stretch>
                      <a:fillRect/>
                    </a:stretch>
                  </pic:blipFill>
                  <pic:spPr>
                    <a:xfrm>
                      <a:off x="0" y="0"/>
                      <a:ext cx="5268595" cy="2967355"/>
                    </a:xfrm>
                    <a:prstGeom prst="rect">
                      <a:avLst/>
                    </a:prstGeom>
                  </pic:spPr>
                </pic:pic>
              </a:graphicData>
            </a:graphic>
          </wp:inline>
        </w:drawing>
      </w:r>
    </w:p>
    <w:p>
      <w:pPr>
        <w:pStyle w:val="11"/>
        <w:bidi w:val="0"/>
        <w:rPr>
          <w:rFonts w:hint="eastAsia"/>
          <w:lang w:eastAsia="zh-CN"/>
        </w:rPr>
      </w:pPr>
      <w:r>
        <w:t xml:space="preserve">图 </w:t>
      </w:r>
      <w:r>
        <w:fldChar w:fldCharType="begin"/>
      </w:r>
      <w:r>
        <w:instrText xml:space="preserve"> SEQ 图 \* ARABIC </w:instrText>
      </w:r>
      <w:r>
        <w:fldChar w:fldCharType="separate"/>
      </w:r>
      <w:r>
        <w:t>30</w:t>
      </w:r>
      <w:r>
        <w:fldChar w:fldCharType="end"/>
      </w:r>
      <w:r>
        <w:rPr>
          <w:rFonts w:hint="eastAsia"/>
          <w:lang w:val="en-US" w:eastAsia="zh-CN"/>
        </w:rPr>
        <w:t xml:space="preserve">  </w:t>
      </w:r>
      <w:r>
        <w:rPr>
          <w:rFonts w:hint="eastAsia"/>
          <w:lang w:eastAsia="zh-CN"/>
        </w:rPr>
        <w:t>项目西部用地</w:t>
      </w:r>
      <w:r>
        <w:rPr>
          <w:rFonts w:hint="eastAsia"/>
        </w:rPr>
        <w:t>地表现状</w:t>
      </w:r>
      <w:r>
        <w:rPr>
          <w:rFonts w:hint="eastAsia"/>
          <w:lang w:eastAsia="zh-CN"/>
        </w:rPr>
        <w:t>（</w:t>
      </w:r>
      <w:r>
        <w:rPr>
          <w:rFonts w:hint="eastAsia"/>
          <w:lang w:val="en-US" w:eastAsia="zh-CN"/>
        </w:rPr>
        <w:t>西-东</w:t>
      </w:r>
      <w:r>
        <w:rPr>
          <w:rFonts w:hint="eastAsia"/>
          <w:lang w:eastAsia="zh-CN"/>
        </w:rPr>
        <w:t>）</w:t>
      </w:r>
    </w:p>
    <w:p>
      <w:pPr>
        <w:pStyle w:val="11"/>
        <w:bidi w:val="0"/>
        <w:rPr>
          <w:rFonts w:hint="default"/>
          <w:lang w:val="en-US" w:eastAsia="zh-CN"/>
        </w:rPr>
      </w:pPr>
    </w:p>
    <w:p>
      <w:pPr>
        <w:pStyle w:val="11"/>
        <w:bidi w:val="0"/>
        <w:rPr>
          <w:rFonts w:hint="eastAsia"/>
          <w:lang w:eastAsia="zh-CN"/>
        </w:rPr>
      </w:pPr>
    </w:p>
    <w:p>
      <w:pPr>
        <w:pStyle w:val="11"/>
        <w:bidi w:val="0"/>
        <w:rPr>
          <w:rFonts w:hint="eastAsia"/>
          <w:lang w:eastAsia="zh-CN"/>
        </w:rPr>
      </w:pPr>
    </w:p>
    <w:p>
      <w:pPr>
        <w:rPr>
          <w:rFonts w:hint="eastAsia"/>
          <w:lang w:eastAsia="zh-CN"/>
        </w:rPr>
      </w:pPr>
      <w:r>
        <w:rPr>
          <w:rFonts w:hint="eastAsia"/>
          <w:lang w:eastAsia="zh-CN"/>
        </w:rPr>
        <w:br w:type="page"/>
      </w:r>
    </w:p>
    <w:p>
      <w:pPr>
        <w:pStyle w:val="7"/>
        <w:ind w:firstLine="560"/>
      </w:pPr>
      <w:bookmarkStart w:id="156" w:name="_Toc28340"/>
      <w:bookmarkStart w:id="157" w:name="_Toc15748"/>
      <w:r>
        <w:rPr>
          <w:rFonts w:hint="eastAsia"/>
        </w:rPr>
        <w:t>（四）考古试探</w:t>
      </w:r>
      <w:bookmarkEnd w:id="156"/>
      <w:bookmarkEnd w:id="157"/>
    </w:p>
    <w:p>
      <w:pPr>
        <w:ind w:firstLine="480"/>
      </w:pPr>
      <w:r>
        <w:rPr>
          <w:rFonts w:hint="eastAsia"/>
        </w:rPr>
        <w:t>为了进一步了解并掌握该地块内地层堆积情况，我们在地块内进行试探，共布设10个标准型试探孔，编号为TK1-TK10，具体介绍如下：</w:t>
      </w:r>
    </w:p>
    <w:p>
      <w:pPr>
        <w:pStyle w:val="11"/>
        <w:bidi w:val="0"/>
        <w:rPr>
          <w:rFonts w:hint="eastAsia"/>
          <w:lang w:eastAsia="zh-CN"/>
        </w:rPr>
      </w:pPr>
    </w:p>
    <w:p>
      <w:pPr>
        <w:pStyle w:val="11"/>
      </w:pPr>
      <w:r>
        <w:drawing>
          <wp:inline distT="0" distB="0" distL="114300" distR="114300">
            <wp:extent cx="5264150" cy="2171065"/>
            <wp:effectExtent l="0" t="0" r="1270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8"/>
                    <a:stretch>
                      <a:fillRect/>
                    </a:stretch>
                  </pic:blipFill>
                  <pic:spPr>
                    <a:xfrm>
                      <a:off x="0" y="0"/>
                      <a:ext cx="5264150" cy="2171065"/>
                    </a:xfrm>
                    <a:prstGeom prst="rect">
                      <a:avLst/>
                    </a:prstGeom>
                    <a:noFill/>
                    <a:ln>
                      <a:noFill/>
                    </a:ln>
                  </pic:spPr>
                </pic:pic>
              </a:graphicData>
            </a:graphic>
          </wp:inline>
        </w:drawing>
      </w:r>
    </w:p>
    <w:p>
      <w:pPr>
        <w:pStyle w:val="11"/>
        <w:rPr>
          <w:rFonts w:hint="eastAsia"/>
        </w:rPr>
      </w:pPr>
      <w:r>
        <w:t xml:space="preserve">图 </w:t>
      </w:r>
      <w:r>
        <w:fldChar w:fldCharType="begin"/>
      </w:r>
      <w:r>
        <w:instrText xml:space="preserve"> SEQ 图 \* ARABIC </w:instrText>
      </w:r>
      <w:r>
        <w:fldChar w:fldCharType="separate"/>
      </w:r>
      <w:r>
        <w:t>31</w:t>
      </w:r>
      <w:r>
        <w:fldChar w:fldCharType="end"/>
      </w:r>
      <w:r>
        <w:rPr>
          <w:rFonts w:hint="eastAsia"/>
        </w:rPr>
        <w:t xml:space="preserve">  试探探孔分布示意图</w:t>
      </w:r>
    </w:p>
    <w:p/>
    <w:p>
      <w:pPr>
        <w:pStyle w:val="11"/>
        <w:rPr>
          <w:rFonts w:hint="eastAsia" w:eastAsia="黑体"/>
          <w:lang w:eastAsia="zh-CN"/>
        </w:rPr>
      </w:pPr>
      <w:r>
        <w:rPr>
          <w:rFonts w:hint="eastAsia" w:eastAsia="黑体"/>
          <w:lang w:eastAsia="zh-CN"/>
        </w:rPr>
        <w:drawing>
          <wp:inline distT="0" distB="0" distL="114300" distR="114300">
            <wp:extent cx="5262880" cy="3512820"/>
            <wp:effectExtent l="0" t="0" r="13970" b="11430"/>
            <wp:docPr id="89" name="图片 89" descr="DSC_0672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DSC_0672南北"/>
                    <pic:cNvPicPr>
                      <a:picLocks noChangeAspect="1"/>
                    </pic:cNvPicPr>
                  </pic:nvPicPr>
                  <pic:blipFill>
                    <a:blip r:embed="rId39"/>
                    <a:stretch>
                      <a:fillRect/>
                    </a:stretch>
                  </pic:blipFill>
                  <pic:spPr>
                    <a:xfrm>
                      <a:off x="0" y="0"/>
                      <a:ext cx="5262880" cy="3512820"/>
                    </a:xfrm>
                    <a:prstGeom prst="rect">
                      <a:avLst/>
                    </a:prstGeom>
                  </pic:spPr>
                </pic:pic>
              </a:graphicData>
            </a:graphic>
          </wp:inline>
        </w:drawing>
      </w:r>
    </w:p>
    <w:p>
      <w:pPr>
        <w:pStyle w:val="11"/>
        <w:rPr>
          <w:rFonts w:hint="eastAsia" w:eastAsia="宋体"/>
          <w:lang w:eastAsia="zh-CN"/>
        </w:rPr>
      </w:pPr>
      <w:r>
        <w:t xml:space="preserve">图 </w:t>
      </w:r>
      <w:r>
        <w:fldChar w:fldCharType="begin"/>
      </w:r>
      <w:r>
        <w:instrText xml:space="preserve"> SEQ 图 \* ARABIC </w:instrText>
      </w:r>
      <w:r>
        <w:fldChar w:fldCharType="separate"/>
      </w:r>
      <w:r>
        <w:t>32</w:t>
      </w:r>
      <w:r>
        <w:fldChar w:fldCharType="end"/>
      </w:r>
      <w:r>
        <w:rPr>
          <w:rFonts w:hint="eastAsia"/>
          <w:lang w:eastAsia="zh-CN"/>
        </w:rPr>
        <w:t xml:space="preserve">  试探</w:t>
      </w:r>
      <w:r>
        <w:rPr>
          <w:rFonts w:hint="eastAsia"/>
          <w:lang w:val="en-US" w:eastAsia="zh-CN"/>
        </w:rPr>
        <w:t>区域</w:t>
      </w:r>
      <w:r>
        <w:rPr>
          <w:rFonts w:hint="eastAsia"/>
          <w:lang w:eastAsia="zh-CN"/>
        </w:rPr>
        <w:t>清理（南-北）</w:t>
      </w:r>
    </w:p>
    <w:p>
      <w:pPr>
        <w:pStyle w:val="11"/>
        <w:rPr>
          <w:rFonts w:hint="eastAsia" w:eastAsia="黑体"/>
          <w:lang w:eastAsia="zh-CN"/>
        </w:rPr>
      </w:pPr>
    </w:p>
    <w:p>
      <w:pPr>
        <w:pStyle w:val="11"/>
        <w:rPr>
          <w:rFonts w:hint="eastAsia" w:eastAsia="黑体"/>
          <w:lang w:eastAsia="zh-CN"/>
        </w:rPr>
      </w:pPr>
    </w:p>
    <w:p>
      <w:pPr>
        <w:pStyle w:val="11"/>
        <w:rPr>
          <w:rFonts w:hint="eastAsia" w:eastAsia="黑体"/>
          <w:lang w:eastAsia="zh-CN"/>
        </w:rPr>
      </w:pPr>
    </w:p>
    <w:p>
      <w:pPr>
        <w:pStyle w:val="11"/>
        <w:rPr>
          <w:rFonts w:hint="eastAsia" w:eastAsia="黑体"/>
          <w:lang w:eastAsia="zh-CN"/>
        </w:rPr>
      </w:pPr>
    </w:p>
    <w:p>
      <w:pPr>
        <w:pStyle w:val="11"/>
        <w:rPr>
          <w:rFonts w:hint="eastAsia" w:eastAsia="黑体"/>
          <w:lang w:eastAsia="zh-CN"/>
        </w:rPr>
      </w:pPr>
      <w:r>
        <w:rPr>
          <w:rFonts w:hint="eastAsia" w:eastAsia="黑体"/>
          <w:lang w:eastAsia="zh-CN"/>
        </w:rPr>
        <w:drawing>
          <wp:inline distT="0" distB="0" distL="114300" distR="114300">
            <wp:extent cx="5262880" cy="3512820"/>
            <wp:effectExtent l="0" t="0" r="13970" b="11430"/>
            <wp:docPr id="90" name="图片 90" descr="DSC_0677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DSC_0677南北"/>
                    <pic:cNvPicPr>
                      <a:picLocks noChangeAspect="1"/>
                    </pic:cNvPicPr>
                  </pic:nvPicPr>
                  <pic:blipFill>
                    <a:blip r:embed="rId40"/>
                    <a:stretch>
                      <a:fillRect/>
                    </a:stretch>
                  </pic:blipFill>
                  <pic:spPr>
                    <a:xfrm>
                      <a:off x="0" y="0"/>
                      <a:ext cx="5262880" cy="3512820"/>
                    </a:xfrm>
                    <a:prstGeom prst="rect">
                      <a:avLst/>
                    </a:prstGeom>
                  </pic:spPr>
                </pic:pic>
              </a:graphicData>
            </a:graphic>
          </wp:inline>
        </w:drawing>
      </w:r>
    </w:p>
    <w:p>
      <w:pPr>
        <w:pStyle w:val="11"/>
        <w:rPr>
          <w:rFonts w:hint="eastAsia"/>
        </w:rPr>
      </w:pPr>
      <w:r>
        <w:t xml:space="preserve">图 </w:t>
      </w:r>
      <w:r>
        <w:fldChar w:fldCharType="begin"/>
      </w:r>
      <w:r>
        <w:instrText xml:space="preserve"> SEQ 图 \* ARABIC </w:instrText>
      </w:r>
      <w:r>
        <w:fldChar w:fldCharType="separate"/>
      </w:r>
      <w:r>
        <w:t>33</w:t>
      </w:r>
      <w:r>
        <w:fldChar w:fldCharType="end"/>
      </w:r>
      <w:r>
        <w:rPr>
          <w:rFonts w:hint="eastAsia"/>
        </w:rPr>
        <w:t xml:space="preserve">  试探孔土样提取（</w:t>
      </w:r>
      <w:r>
        <w:rPr>
          <w:rFonts w:hint="eastAsia"/>
          <w:lang w:eastAsia="zh-CN"/>
        </w:rPr>
        <w:t>南-北</w:t>
      </w:r>
      <w:r>
        <w:rPr>
          <w:rFonts w:hint="eastAsia"/>
        </w:rPr>
        <w:t>）</w:t>
      </w:r>
    </w:p>
    <w:p/>
    <w:p>
      <w:pPr>
        <w:pStyle w:val="11"/>
        <w:bidi w:val="0"/>
        <w:rPr>
          <w:rFonts w:hint="eastAsia"/>
          <w:lang w:eastAsia="zh-CN"/>
        </w:rPr>
      </w:pPr>
      <w:r>
        <w:rPr>
          <w:rFonts w:hint="eastAsia"/>
          <w:lang w:eastAsia="zh-CN"/>
        </w:rPr>
        <w:drawing>
          <wp:inline distT="0" distB="0" distL="114300" distR="114300">
            <wp:extent cx="5262880" cy="3512820"/>
            <wp:effectExtent l="0" t="0" r="13970" b="11430"/>
            <wp:docPr id="91" name="图片 91" descr="DSC_0678南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DSC_0678南北"/>
                    <pic:cNvPicPr>
                      <a:picLocks noChangeAspect="1"/>
                    </pic:cNvPicPr>
                  </pic:nvPicPr>
                  <pic:blipFill>
                    <a:blip r:embed="rId41"/>
                    <a:stretch>
                      <a:fillRect/>
                    </a:stretch>
                  </pic:blipFill>
                  <pic:spPr>
                    <a:xfrm>
                      <a:off x="0" y="0"/>
                      <a:ext cx="5262880" cy="3512820"/>
                    </a:xfrm>
                    <a:prstGeom prst="rect">
                      <a:avLst/>
                    </a:prstGeom>
                  </pic:spPr>
                </pic:pic>
              </a:graphicData>
            </a:graphic>
          </wp:inline>
        </w:drawing>
      </w:r>
    </w:p>
    <w:p>
      <w:pPr>
        <w:pStyle w:val="11"/>
        <w:bidi w:val="0"/>
      </w:pPr>
      <w:r>
        <w:t xml:space="preserve">图 </w:t>
      </w:r>
      <w:r>
        <w:fldChar w:fldCharType="begin"/>
      </w:r>
      <w:r>
        <w:instrText xml:space="preserve"> SEQ 图 \* ARABIC </w:instrText>
      </w:r>
      <w:r>
        <w:fldChar w:fldCharType="separate"/>
      </w:r>
      <w:r>
        <w:t>34</w:t>
      </w:r>
      <w:r>
        <w:fldChar w:fldCharType="end"/>
      </w:r>
      <w:r>
        <w:rPr>
          <w:rFonts w:hint="eastAsia"/>
        </w:rPr>
        <w:t xml:space="preserve">  试探孔土样分析（</w:t>
      </w:r>
      <w:r>
        <w:rPr>
          <w:rFonts w:hint="eastAsia"/>
          <w:lang w:eastAsia="zh-CN"/>
        </w:rPr>
        <w:t>南-北</w:t>
      </w:r>
      <w:r>
        <w:rPr>
          <w:rFonts w:hint="eastAsia"/>
        </w:rPr>
        <w:t>）</w:t>
      </w:r>
    </w:p>
    <w:p>
      <w:pPr>
        <w:ind w:left="0" w:leftChars="0" w:firstLine="0" w:firstLineChars="0"/>
        <w:rPr>
          <w:rFonts w:hint="eastAsia"/>
          <w:b/>
          <w:bCs/>
        </w:rPr>
      </w:pPr>
    </w:p>
    <w:p>
      <w:pPr>
        <w:ind w:firstLine="482"/>
        <w:rPr>
          <w:rFonts w:hint="eastAsia"/>
          <w:b/>
          <w:bCs/>
        </w:rPr>
        <w:sectPr>
          <w:pgSz w:w="11906" w:h="16838"/>
          <w:pgMar w:top="1440" w:right="1800" w:bottom="1440" w:left="1800" w:header="851" w:footer="992" w:gutter="0"/>
          <w:pgNumType w:fmt="decimal"/>
          <w:cols w:space="425" w:num="1"/>
          <w:docGrid w:type="lines" w:linePitch="312" w:charSpace="0"/>
        </w:sectPr>
      </w:pPr>
    </w:p>
    <w:p>
      <w:pPr>
        <w:ind w:firstLine="482"/>
        <w:rPr>
          <w:rFonts w:hint="eastAsia"/>
        </w:rPr>
      </w:pPr>
      <w:r>
        <w:rPr>
          <w:rFonts w:hint="eastAsia"/>
          <w:b/>
          <w:bCs/>
        </w:rPr>
        <w:t>TK1：</w:t>
      </w:r>
      <w:r>
        <w:rPr>
          <w:rFonts w:hint="eastAsia"/>
        </w:rPr>
        <w:t>位于</w:t>
      </w:r>
      <w:r>
        <w:rPr>
          <w:rFonts w:hint="eastAsia"/>
          <w:lang w:eastAsia="zh-CN"/>
        </w:rPr>
        <w:t>工程用地</w:t>
      </w:r>
      <w:r>
        <w:rPr>
          <w:rFonts w:hint="eastAsia"/>
          <w:lang w:val="en-US" w:eastAsia="zh-CN"/>
        </w:rPr>
        <w:t>中部</w:t>
      </w:r>
      <w:r>
        <w:rPr>
          <w:rFonts w:hint="eastAsia"/>
        </w:rPr>
        <w:t>，探孔中心坐标为:N23°23′40.39″</w:t>
      </w:r>
      <w:r>
        <w:rPr>
          <w:rFonts w:hint="eastAsia"/>
          <w:lang w:eastAsia="zh-CN"/>
        </w:rPr>
        <w:t>，</w:t>
      </w:r>
      <w:r>
        <w:rPr>
          <w:rFonts w:hint="eastAsia"/>
        </w:rPr>
        <w:t>E113°28′36.64″。地层堆积情况如下：</w:t>
      </w:r>
    </w:p>
    <w:p>
      <w:pPr>
        <w:ind w:firstLine="480"/>
      </w:pPr>
      <w:r>
        <w:rPr>
          <w:rFonts w:hint="eastAsia"/>
        </w:rPr>
        <w:t>①层</w:t>
      </w:r>
      <w:r>
        <w:rPr>
          <w:rFonts w:hint="eastAsia"/>
          <w:highlight w:val="none"/>
        </w:rPr>
        <w:t>：</w:t>
      </w:r>
      <w:r>
        <w:rPr>
          <w:rFonts w:hint="eastAsia"/>
          <w:highlight w:val="none"/>
          <w:lang w:val="en-US" w:eastAsia="zh-CN"/>
        </w:rPr>
        <w:t>表土层</w:t>
      </w:r>
      <w:r>
        <w:rPr>
          <w:rFonts w:hint="eastAsia"/>
          <w:highlight w:val="none"/>
        </w:rPr>
        <w:t>，</w:t>
      </w:r>
      <w:r>
        <w:rPr>
          <w:rFonts w:hint="eastAsia"/>
        </w:rPr>
        <w:t>距地表深约0-</w:t>
      </w:r>
      <w:r>
        <w:rPr>
          <w:rFonts w:hint="eastAsia"/>
          <w:lang w:val="en-US" w:eastAsia="zh-CN"/>
        </w:rPr>
        <w:t>0.2</w:t>
      </w:r>
      <w:r>
        <w:rPr>
          <w:rFonts w:hint="eastAsia"/>
        </w:rPr>
        <w:t>米，厚约</w:t>
      </w:r>
      <w:r>
        <w:rPr>
          <w:rFonts w:hint="eastAsia"/>
          <w:lang w:val="en-US" w:eastAsia="zh-CN"/>
        </w:rPr>
        <w:t>0.2</w:t>
      </w:r>
      <w:r>
        <w:rPr>
          <w:rFonts w:hint="eastAsia"/>
        </w:rPr>
        <w:t>米，为</w:t>
      </w:r>
      <w:r>
        <w:rPr>
          <w:rFonts w:hint="eastAsia"/>
          <w:lang w:val="en-US" w:eastAsia="zh-CN"/>
        </w:rPr>
        <w:t>灰黑</w:t>
      </w:r>
      <w:r>
        <w:rPr>
          <w:rFonts w:hint="eastAsia"/>
        </w:rPr>
        <w:t>色沙土，土质疏松，含植物根系等；</w:t>
      </w:r>
    </w:p>
    <w:p>
      <w:pPr>
        <w:ind w:firstLine="480"/>
      </w:pPr>
      <w:r>
        <w:rPr>
          <w:rFonts w:hint="eastAsia"/>
        </w:rPr>
        <w:t>②层：</w:t>
      </w:r>
      <w:r>
        <w:rPr>
          <w:rFonts w:hint="eastAsia"/>
          <w:lang w:val="en-US" w:eastAsia="zh-CN"/>
        </w:rPr>
        <w:t>沙</w:t>
      </w:r>
      <w:r>
        <w:rPr>
          <w:rFonts w:hint="eastAsia"/>
        </w:rPr>
        <w:t>土层，距地表深约</w:t>
      </w:r>
      <w:r>
        <w:rPr>
          <w:rFonts w:hint="eastAsia"/>
          <w:lang w:val="en-US" w:eastAsia="zh-CN"/>
        </w:rPr>
        <w:t>0.2</w:t>
      </w:r>
      <w:r>
        <w:rPr>
          <w:rFonts w:hint="eastAsia"/>
        </w:rPr>
        <w:t>-</w:t>
      </w:r>
      <w:r>
        <w:rPr>
          <w:rFonts w:hint="eastAsia"/>
          <w:lang w:val="en-US" w:eastAsia="zh-CN"/>
        </w:rPr>
        <w:t>0.45</w:t>
      </w:r>
      <w:r>
        <w:rPr>
          <w:rFonts w:hint="eastAsia"/>
        </w:rPr>
        <w:t>米，厚约0.</w:t>
      </w:r>
      <w:r>
        <w:rPr>
          <w:rFonts w:hint="eastAsia"/>
          <w:lang w:val="en-US" w:eastAsia="zh-CN"/>
        </w:rPr>
        <w:t>25</w:t>
      </w:r>
      <w:r>
        <w:rPr>
          <w:rFonts w:hint="eastAsia"/>
        </w:rPr>
        <w:t>米，为</w:t>
      </w:r>
      <w:r>
        <w:rPr>
          <w:rFonts w:hint="eastAsia"/>
          <w:lang w:val="en-US" w:eastAsia="zh-CN"/>
        </w:rPr>
        <w:t>灰褐色沙土</w:t>
      </w:r>
      <w:r>
        <w:rPr>
          <w:rFonts w:hint="eastAsia"/>
        </w:rPr>
        <w:t>，土质较疏松，含植物根茎等；</w:t>
      </w:r>
      <w:r>
        <w:rPr>
          <w:rFonts w:hint="eastAsia"/>
          <w:sz w:val="24"/>
          <w:szCs w:val="24"/>
        </w:rPr>
        <w:t>以下</w:t>
      </w:r>
      <w:r>
        <w:rPr>
          <w:rFonts w:hint="eastAsia"/>
          <w:sz w:val="24"/>
          <w:szCs w:val="24"/>
          <w:lang w:val="en-US" w:eastAsia="zh-CN"/>
        </w:rPr>
        <w:t>为黄</w:t>
      </w:r>
      <w:r>
        <w:rPr>
          <w:rFonts w:hint="eastAsia"/>
          <w:sz w:val="24"/>
          <w:szCs w:val="24"/>
        </w:rPr>
        <w:t>褐色</w:t>
      </w:r>
      <w:r>
        <w:rPr>
          <w:rFonts w:hint="eastAsia"/>
          <w:sz w:val="24"/>
          <w:szCs w:val="24"/>
          <w:lang w:eastAsia="zh-CN"/>
        </w:rPr>
        <w:t>黏</w:t>
      </w:r>
      <w:r>
        <w:rPr>
          <w:rFonts w:hint="eastAsia"/>
          <w:sz w:val="24"/>
          <w:szCs w:val="24"/>
          <w:lang w:val="en-US" w:eastAsia="zh-CN"/>
        </w:rPr>
        <w:t>土</w:t>
      </w:r>
      <w:r>
        <w:rPr>
          <w:rFonts w:hint="eastAsia"/>
          <w:sz w:val="24"/>
          <w:szCs w:val="24"/>
          <w:lang w:eastAsia="zh-CN"/>
        </w:rPr>
        <w:t>，</w:t>
      </w:r>
      <w:r>
        <w:rPr>
          <w:rFonts w:hint="eastAsia"/>
          <w:sz w:val="24"/>
          <w:szCs w:val="24"/>
          <w:lang w:val="en-US" w:eastAsia="zh-CN"/>
        </w:rPr>
        <w:t>土质致密、纯净，</w:t>
      </w:r>
      <w:r>
        <w:rPr>
          <w:rFonts w:hint="eastAsia"/>
        </w:rPr>
        <w:t>系生土。</w:t>
      </w:r>
    </w:p>
    <w:p>
      <w:pPr>
        <w:pStyle w:val="11"/>
        <w:rPr>
          <w:rFonts w:hint="eastAsia" w:eastAsia="黑体"/>
          <w:color w:val="FF0000"/>
          <w:lang w:eastAsia="zh-CN"/>
        </w:rPr>
      </w:pPr>
      <w:r>
        <w:rPr>
          <w:rFonts w:hint="eastAsia" w:eastAsia="黑体"/>
          <w:color w:val="FF0000"/>
          <w:lang w:eastAsia="zh-CN"/>
        </w:rPr>
        <w:drawing>
          <wp:inline distT="0" distB="0" distL="114300" distR="114300">
            <wp:extent cx="3505835" cy="2339975"/>
            <wp:effectExtent l="0" t="0" r="18415" b="3175"/>
            <wp:docPr id="92" name="图片 92" descr="DSC_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DSC_0681"/>
                    <pic:cNvPicPr>
                      <a:picLocks noChangeAspect="1"/>
                    </pic:cNvPicPr>
                  </pic:nvPicPr>
                  <pic:blipFill>
                    <a:blip r:embed="rId42"/>
                    <a:stretch>
                      <a:fillRect/>
                    </a:stretch>
                  </pic:blipFill>
                  <pic:spPr>
                    <a:xfrm>
                      <a:off x="0" y="0"/>
                      <a:ext cx="3505835" cy="2339975"/>
                    </a:xfrm>
                    <a:prstGeom prst="rect">
                      <a:avLst/>
                    </a:prstGeom>
                  </pic:spPr>
                </pic:pic>
              </a:graphicData>
            </a:graphic>
          </wp:inline>
        </w:drawing>
      </w:r>
    </w:p>
    <w:p>
      <w:pPr>
        <w:pStyle w:val="11"/>
        <w:rPr>
          <w:rFonts w:hint="eastAsia"/>
        </w:rPr>
      </w:pPr>
      <w:r>
        <w:t xml:space="preserve">图 </w:t>
      </w:r>
      <w:r>
        <w:fldChar w:fldCharType="begin"/>
      </w:r>
      <w:r>
        <w:instrText xml:space="preserve"> SEQ 图 \* ARABIC </w:instrText>
      </w:r>
      <w:r>
        <w:fldChar w:fldCharType="separate"/>
      </w:r>
      <w:r>
        <w:t>35</w:t>
      </w:r>
      <w:r>
        <w:fldChar w:fldCharType="end"/>
      </w:r>
      <w:r>
        <w:rPr>
          <w:rFonts w:hint="eastAsia"/>
        </w:rPr>
        <w:t xml:space="preserve">  TK1土样（一米标杆，土样由左往右）</w:t>
      </w:r>
    </w:p>
    <w:p>
      <w:pPr>
        <w:ind w:firstLine="482"/>
        <w:rPr>
          <w:highlight w:val="none"/>
        </w:rPr>
      </w:pPr>
      <w:r>
        <w:rPr>
          <w:rFonts w:hint="eastAsia"/>
          <w:b/>
          <w:bCs/>
        </w:rPr>
        <w:t>TK2：</w:t>
      </w:r>
      <w:r>
        <w:rPr>
          <w:rFonts w:hint="eastAsia"/>
        </w:rPr>
        <w:t>位于</w:t>
      </w:r>
      <w:r>
        <w:rPr>
          <w:rFonts w:hint="eastAsia"/>
          <w:lang w:eastAsia="zh-CN"/>
        </w:rPr>
        <w:t>工程用地</w:t>
      </w:r>
      <w:r>
        <w:rPr>
          <w:rFonts w:hint="eastAsia"/>
          <w:lang w:val="en-US" w:eastAsia="zh-CN"/>
        </w:rPr>
        <w:t>中部</w:t>
      </w:r>
      <w:r>
        <w:rPr>
          <w:rFonts w:hint="eastAsia"/>
        </w:rPr>
        <w:t>，探孔中心坐标为:N23°23′40.34″</w:t>
      </w:r>
      <w:r>
        <w:rPr>
          <w:rFonts w:hint="eastAsia"/>
          <w:lang w:eastAsia="zh-CN"/>
        </w:rPr>
        <w:t>，</w:t>
      </w:r>
      <w:r>
        <w:rPr>
          <w:rFonts w:hint="eastAsia"/>
        </w:rPr>
        <w:t>E113°28′38.82″。地</w:t>
      </w:r>
      <w:r>
        <w:rPr>
          <w:rFonts w:hint="eastAsia"/>
          <w:highlight w:val="none"/>
        </w:rPr>
        <w:t>层堆积情况如下：</w:t>
      </w:r>
    </w:p>
    <w:p>
      <w:pPr>
        <w:ind w:firstLine="480"/>
      </w:pPr>
      <w:r>
        <w:rPr>
          <w:rFonts w:hint="eastAsia"/>
        </w:rPr>
        <w:t>①层</w:t>
      </w:r>
      <w:r>
        <w:rPr>
          <w:rFonts w:hint="eastAsia"/>
          <w:highlight w:val="none"/>
        </w:rPr>
        <w:t>：</w:t>
      </w:r>
      <w:r>
        <w:rPr>
          <w:rFonts w:hint="eastAsia"/>
          <w:highlight w:val="none"/>
          <w:lang w:val="en-US" w:eastAsia="zh-CN"/>
        </w:rPr>
        <w:t>表土层</w:t>
      </w:r>
      <w:r>
        <w:rPr>
          <w:rFonts w:hint="eastAsia"/>
          <w:highlight w:val="none"/>
        </w:rPr>
        <w:t>，</w:t>
      </w:r>
      <w:r>
        <w:rPr>
          <w:rFonts w:hint="eastAsia"/>
        </w:rPr>
        <w:t>距地表深约0-</w:t>
      </w:r>
      <w:r>
        <w:rPr>
          <w:rFonts w:hint="eastAsia"/>
          <w:lang w:val="en-US" w:eastAsia="zh-CN"/>
        </w:rPr>
        <w:t>0.15</w:t>
      </w:r>
      <w:r>
        <w:rPr>
          <w:rFonts w:hint="eastAsia"/>
        </w:rPr>
        <w:t>米，厚约</w:t>
      </w:r>
      <w:r>
        <w:rPr>
          <w:rFonts w:hint="eastAsia"/>
          <w:lang w:val="en-US" w:eastAsia="zh-CN"/>
        </w:rPr>
        <w:t>0.15</w:t>
      </w:r>
      <w:r>
        <w:rPr>
          <w:rFonts w:hint="eastAsia"/>
        </w:rPr>
        <w:t>米，为</w:t>
      </w:r>
      <w:r>
        <w:rPr>
          <w:rFonts w:hint="eastAsia"/>
          <w:lang w:val="en-US" w:eastAsia="zh-CN"/>
        </w:rPr>
        <w:t>灰黑</w:t>
      </w:r>
      <w:r>
        <w:rPr>
          <w:rFonts w:hint="eastAsia"/>
        </w:rPr>
        <w:t>色沙土，土质疏松，含植物根系等；</w:t>
      </w:r>
    </w:p>
    <w:p>
      <w:pPr>
        <w:ind w:firstLine="480"/>
      </w:pPr>
      <w:r>
        <w:rPr>
          <w:rFonts w:hint="eastAsia"/>
        </w:rPr>
        <w:t>②层：</w:t>
      </w:r>
      <w:r>
        <w:rPr>
          <w:rFonts w:hint="eastAsia"/>
          <w:lang w:val="en-US" w:eastAsia="zh-CN"/>
        </w:rPr>
        <w:t>沙</w:t>
      </w:r>
      <w:r>
        <w:rPr>
          <w:rFonts w:hint="eastAsia"/>
        </w:rPr>
        <w:t>土层，距地表深约</w:t>
      </w:r>
      <w:r>
        <w:rPr>
          <w:rFonts w:hint="eastAsia"/>
          <w:lang w:val="en-US" w:eastAsia="zh-CN"/>
        </w:rPr>
        <w:t>0.15</w:t>
      </w:r>
      <w:r>
        <w:rPr>
          <w:rFonts w:hint="eastAsia"/>
        </w:rPr>
        <w:t>-</w:t>
      </w:r>
      <w:r>
        <w:rPr>
          <w:rFonts w:hint="eastAsia"/>
          <w:lang w:val="en-US" w:eastAsia="zh-CN"/>
        </w:rPr>
        <w:t>0.45</w:t>
      </w:r>
      <w:r>
        <w:rPr>
          <w:rFonts w:hint="eastAsia"/>
        </w:rPr>
        <w:t>米，厚约0.</w:t>
      </w:r>
      <w:r>
        <w:rPr>
          <w:rFonts w:hint="eastAsia"/>
          <w:lang w:val="en-US" w:eastAsia="zh-CN"/>
        </w:rPr>
        <w:t>3</w:t>
      </w:r>
      <w:r>
        <w:rPr>
          <w:rFonts w:hint="eastAsia"/>
        </w:rPr>
        <w:t>米，为</w:t>
      </w:r>
      <w:r>
        <w:rPr>
          <w:rFonts w:hint="eastAsia"/>
          <w:lang w:val="en-US" w:eastAsia="zh-CN"/>
        </w:rPr>
        <w:t>黄褐色沙土</w:t>
      </w:r>
      <w:r>
        <w:rPr>
          <w:rFonts w:hint="eastAsia"/>
        </w:rPr>
        <w:t>，土质较疏松，含植物根茎等；</w:t>
      </w:r>
      <w:r>
        <w:rPr>
          <w:rFonts w:hint="eastAsia"/>
          <w:sz w:val="24"/>
          <w:szCs w:val="24"/>
        </w:rPr>
        <w:t>以下</w:t>
      </w:r>
      <w:r>
        <w:rPr>
          <w:rFonts w:hint="eastAsia"/>
          <w:sz w:val="24"/>
          <w:szCs w:val="24"/>
          <w:lang w:val="en-US" w:eastAsia="zh-CN"/>
        </w:rPr>
        <w:t>为红</w:t>
      </w:r>
      <w:r>
        <w:rPr>
          <w:rFonts w:hint="eastAsia"/>
          <w:sz w:val="24"/>
          <w:szCs w:val="24"/>
        </w:rPr>
        <w:t>褐色</w:t>
      </w:r>
      <w:r>
        <w:rPr>
          <w:rFonts w:hint="eastAsia"/>
          <w:sz w:val="24"/>
          <w:szCs w:val="24"/>
          <w:lang w:val="en-US" w:eastAsia="zh-CN"/>
        </w:rPr>
        <w:t>黏土</w:t>
      </w:r>
      <w:r>
        <w:rPr>
          <w:rFonts w:hint="eastAsia"/>
          <w:sz w:val="24"/>
          <w:szCs w:val="24"/>
          <w:lang w:eastAsia="zh-CN"/>
        </w:rPr>
        <w:t>，</w:t>
      </w:r>
      <w:r>
        <w:rPr>
          <w:rFonts w:hint="eastAsia"/>
          <w:sz w:val="24"/>
          <w:szCs w:val="24"/>
          <w:lang w:val="en-US" w:eastAsia="zh-CN"/>
        </w:rPr>
        <w:t>土质致密、纯净，</w:t>
      </w:r>
      <w:r>
        <w:rPr>
          <w:rFonts w:hint="eastAsia"/>
        </w:rPr>
        <w:t>系生土。</w:t>
      </w:r>
    </w:p>
    <w:p>
      <w:pPr>
        <w:pStyle w:val="11"/>
        <w:rPr>
          <w:rFonts w:hint="eastAsia" w:eastAsia="黑体"/>
          <w:lang w:eastAsia="zh-CN"/>
        </w:rPr>
      </w:pPr>
      <w:r>
        <w:rPr>
          <w:rFonts w:hint="eastAsia" w:eastAsia="黑体"/>
          <w:lang w:eastAsia="zh-CN"/>
        </w:rPr>
        <w:drawing>
          <wp:inline distT="0" distB="0" distL="114300" distR="114300">
            <wp:extent cx="3505835" cy="2339975"/>
            <wp:effectExtent l="0" t="0" r="18415" b="3175"/>
            <wp:docPr id="101" name="图片 101" descr="DSC_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DSC_0671"/>
                    <pic:cNvPicPr>
                      <a:picLocks noChangeAspect="1"/>
                    </pic:cNvPicPr>
                  </pic:nvPicPr>
                  <pic:blipFill>
                    <a:blip r:embed="rId43"/>
                    <a:stretch>
                      <a:fillRect/>
                    </a:stretch>
                  </pic:blipFill>
                  <pic:spPr>
                    <a:xfrm>
                      <a:off x="0" y="0"/>
                      <a:ext cx="3505835" cy="2339975"/>
                    </a:xfrm>
                    <a:prstGeom prst="rect">
                      <a:avLst/>
                    </a:prstGeom>
                  </pic:spPr>
                </pic:pic>
              </a:graphicData>
            </a:graphic>
          </wp:inline>
        </w:drawing>
      </w:r>
    </w:p>
    <w:p>
      <w:pPr>
        <w:pStyle w:val="11"/>
        <w:rPr>
          <w:rFonts w:hint="eastAsia" w:eastAsia="宋体"/>
          <w:lang w:eastAsia="zh-CN"/>
        </w:rPr>
      </w:pPr>
      <w:r>
        <w:t xml:space="preserve">图 </w:t>
      </w:r>
      <w:r>
        <w:fldChar w:fldCharType="begin"/>
      </w:r>
      <w:r>
        <w:instrText xml:space="preserve"> SEQ 图 \* ARABIC </w:instrText>
      </w:r>
      <w:r>
        <w:fldChar w:fldCharType="separate"/>
      </w:r>
      <w:r>
        <w:t>36</w:t>
      </w:r>
      <w:r>
        <w:fldChar w:fldCharType="end"/>
      </w:r>
      <w:r>
        <w:rPr>
          <w:rFonts w:hint="eastAsia"/>
          <w:lang w:eastAsia="zh-CN"/>
        </w:rPr>
        <w:t xml:space="preserve">  TK2土样（一米标杆，土样由左往右）</w:t>
      </w:r>
    </w:p>
    <w:p>
      <w:pPr>
        <w:ind w:firstLine="482"/>
      </w:pPr>
      <w:r>
        <w:rPr>
          <w:rFonts w:hint="eastAsia"/>
          <w:b/>
          <w:bCs/>
        </w:rPr>
        <w:t>TK3：</w:t>
      </w:r>
      <w:r>
        <w:rPr>
          <w:rFonts w:hint="eastAsia"/>
        </w:rPr>
        <w:t>位于</w:t>
      </w:r>
      <w:r>
        <w:rPr>
          <w:rFonts w:hint="eastAsia"/>
          <w:lang w:eastAsia="zh-CN"/>
        </w:rPr>
        <w:t>工程用地</w:t>
      </w:r>
      <w:r>
        <w:rPr>
          <w:rFonts w:hint="eastAsia"/>
          <w:lang w:val="en-US" w:eastAsia="zh-CN"/>
        </w:rPr>
        <w:t>中部</w:t>
      </w:r>
      <w:r>
        <w:rPr>
          <w:rFonts w:hint="eastAsia"/>
        </w:rPr>
        <w:t>，探孔中心坐标为:N23°23′40.37″</w:t>
      </w:r>
      <w:r>
        <w:rPr>
          <w:rFonts w:hint="eastAsia"/>
          <w:lang w:eastAsia="zh-CN"/>
        </w:rPr>
        <w:t>，</w:t>
      </w:r>
      <w:r>
        <w:rPr>
          <w:rFonts w:hint="eastAsia"/>
        </w:rPr>
        <w:t>E113°28′40.46″。地层堆积情况如下：</w:t>
      </w:r>
    </w:p>
    <w:p>
      <w:pPr>
        <w:ind w:firstLine="480"/>
      </w:pPr>
      <w:r>
        <w:rPr>
          <w:rFonts w:hint="eastAsia"/>
        </w:rPr>
        <w:t>①层</w:t>
      </w:r>
      <w:r>
        <w:rPr>
          <w:rFonts w:hint="eastAsia"/>
          <w:highlight w:val="none"/>
        </w:rPr>
        <w:t>：</w:t>
      </w:r>
      <w:r>
        <w:rPr>
          <w:rFonts w:hint="eastAsia"/>
          <w:highlight w:val="none"/>
          <w:lang w:val="en-US" w:eastAsia="zh-CN"/>
        </w:rPr>
        <w:t>表土层</w:t>
      </w:r>
      <w:r>
        <w:rPr>
          <w:rFonts w:hint="eastAsia"/>
          <w:highlight w:val="none"/>
        </w:rPr>
        <w:t>，</w:t>
      </w:r>
      <w:r>
        <w:rPr>
          <w:rFonts w:hint="eastAsia"/>
        </w:rPr>
        <w:t>距地表深约0-</w:t>
      </w:r>
      <w:r>
        <w:rPr>
          <w:rFonts w:hint="eastAsia"/>
          <w:lang w:val="en-US" w:eastAsia="zh-CN"/>
        </w:rPr>
        <w:t>0.2</w:t>
      </w:r>
      <w:r>
        <w:rPr>
          <w:rFonts w:hint="eastAsia"/>
        </w:rPr>
        <w:t>米，厚约</w:t>
      </w:r>
      <w:r>
        <w:rPr>
          <w:rFonts w:hint="eastAsia"/>
          <w:lang w:val="en-US" w:eastAsia="zh-CN"/>
        </w:rPr>
        <w:t>0.2</w:t>
      </w:r>
      <w:r>
        <w:rPr>
          <w:rFonts w:hint="eastAsia"/>
        </w:rPr>
        <w:t>米，为</w:t>
      </w:r>
      <w:r>
        <w:rPr>
          <w:rFonts w:hint="eastAsia"/>
          <w:lang w:val="en-US" w:eastAsia="zh-CN"/>
        </w:rPr>
        <w:t>灰黑</w:t>
      </w:r>
      <w:r>
        <w:rPr>
          <w:rFonts w:hint="eastAsia"/>
        </w:rPr>
        <w:t>色沙土，土质疏松，含植物根系等；</w:t>
      </w:r>
    </w:p>
    <w:p>
      <w:pPr>
        <w:ind w:firstLine="480"/>
      </w:pPr>
      <w:r>
        <w:rPr>
          <w:rFonts w:hint="eastAsia"/>
        </w:rPr>
        <w:t>②层：</w:t>
      </w:r>
      <w:r>
        <w:rPr>
          <w:rFonts w:hint="eastAsia"/>
          <w:lang w:val="en-US" w:eastAsia="zh-CN"/>
        </w:rPr>
        <w:t>沙</w:t>
      </w:r>
      <w:r>
        <w:rPr>
          <w:rFonts w:hint="eastAsia"/>
        </w:rPr>
        <w:t>土层，距地表深约</w:t>
      </w:r>
      <w:r>
        <w:rPr>
          <w:rFonts w:hint="eastAsia"/>
          <w:lang w:val="en-US" w:eastAsia="zh-CN"/>
        </w:rPr>
        <w:t>0.2</w:t>
      </w:r>
      <w:r>
        <w:rPr>
          <w:rFonts w:hint="eastAsia"/>
        </w:rPr>
        <w:t>-</w:t>
      </w:r>
      <w:r>
        <w:rPr>
          <w:rFonts w:hint="eastAsia"/>
          <w:lang w:val="en-US" w:eastAsia="zh-CN"/>
        </w:rPr>
        <w:t>0.4</w:t>
      </w:r>
      <w:r>
        <w:rPr>
          <w:rFonts w:hint="eastAsia"/>
        </w:rPr>
        <w:t>米，厚约0.</w:t>
      </w:r>
      <w:r>
        <w:rPr>
          <w:rFonts w:hint="eastAsia"/>
          <w:lang w:val="en-US" w:eastAsia="zh-CN"/>
        </w:rPr>
        <w:t>2</w:t>
      </w:r>
      <w:r>
        <w:rPr>
          <w:rFonts w:hint="eastAsia"/>
        </w:rPr>
        <w:t>米，为</w:t>
      </w:r>
      <w:r>
        <w:rPr>
          <w:rFonts w:hint="eastAsia"/>
          <w:lang w:val="en-US" w:eastAsia="zh-CN"/>
        </w:rPr>
        <w:t>黄褐色沙土</w:t>
      </w:r>
      <w:r>
        <w:rPr>
          <w:rFonts w:hint="eastAsia"/>
        </w:rPr>
        <w:t>，土质较疏松，含植物根茎等；</w:t>
      </w:r>
      <w:r>
        <w:rPr>
          <w:rFonts w:hint="eastAsia"/>
          <w:sz w:val="24"/>
          <w:szCs w:val="24"/>
        </w:rPr>
        <w:t>以下</w:t>
      </w:r>
      <w:r>
        <w:rPr>
          <w:rFonts w:hint="eastAsia"/>
          <w:sz w:val="24"/>
          <w:szCs w:val="24"/>
          <w:lang w:val="en-US" w:eastAsia="zh-CN"/>
        </w:rPr>
        <w:t>为黄</w:t>
      </w:r>
      <w:r>
        <w:rPr>
          <w:rFonts w:hint="eastAsia"/>
          <w:sz w:val="24"/>
          <w:szCs w:val="24"/>
        </w:rPr>
        <w:t>褐色</w:t>
      </w:r>
      <w:r>
        <w:rPr>
          <w:rFonts w:hint="eastAsia"/>
          <w:sz w:val="24"/>
          <w:szCs w:val="24"/>
          <w:lang w:eastAsia="zh-CN"/>
        </w:rPr>
        <w:t>黏</w:t>
      </w:r>
      <w:r>
        <w:rPr>
          <w:rFonts w:hint="eastAsia"/>
          <w:sz w:val="24"/>
          <w:szCs w:val="24"/>
          <w:lang w:val="en-US" w:eastAsia="zh-CN"/>
        </w:rPr>
        <w:t>土</w:t>
      </w:r>
      <w:r>
        <w:rPr>
          <w:rFonts w:hint="eastAsia"/>
          <w:sz w:val="24"/>
          <w:szCs w:val="24"/>
          <w:lang w:eastAsia="zh-CN"/>
        </w:rPr>
        <w:t>，</w:t>
      </w:r>
      <w:r>
        <w:rPr>
          <w:rFonts w:hint="eastAsia"/>
          <w:sz w:val="24"/>
          <w:szCs w:val="24"/>
          <w:lang w:val="en-US" w:eastAsia="zh-CN"/>
        </w:rPr>
        <w:t>土质致密、纯净，</w:t>
      </w:r>
      <w:r>
        <w:rPr>
          <w:rFonts w:hint="eastAsia"/>
        </w:rPr>
        <w:t>系生土。</w:t>
      </w:r>
    </w:p>
    <w:p>
      <w:pPr>
        <w:pStyle w:val="11"/>
        <w:rPr>
          <w:rFonts w:hint="eastAsia" w:eastAsia="黑体"/>
          <w:lang w:eastAsia="zh-CN"/>
        </w:rPr>
      </w:pPr>
      <w:r>
        <w:rPr>
          <w:rFonts w:hint="eastAsia" w:eastAsia="黑体"/>
          <w:lang w:eastAsia="zh-CN"/>
        </w:rPr>
        <w:drawing>
          <wp:inline distT="0" distB="0" distL="114300" distR="114300">
            <wp:extent cx="3505835" cy="2339975"/>
            <wp:effectExtent l="0" t="0" r="18415" b="3175"/>
            <wp:docPr id="100" name="图片 100" descr="DSC_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DSC_0668"/>
                    <pic:cNvPicPr>
                      <a:picLocks noChangeAspect="1"/>
                    </pic:cNvPicPr>
                  </pic:nvPicPr>
                  <pic:blipFill>
                    <a:blip r:embed="rId44"/>
                    <a:stretch>
                      <a:fillRect/>
                    </a:stretch>
                  </pic:blipFill>
                  <pic:spPr>
                    <a:xfrm>
                      <a:off x="0" y="0"/>
                      <a:ext cx="3505835" cy="2339975"/>
                    </a:xfrm>
                    <a:prstGeom prst="rect">
                      <a:avLst/>
                    </a:prstGeom>
                  </pic:spPr>
                </pic:pic>
              </a:graphicData>
            </a:graphic>
          </wp:inline>
        </w:drawing>
      </w:r>
    </w:p>
    <w:p>
      <w:pPr>
        <w:pStyle w:val="11"/>
      </w:pPr>
      <w:r>
        <w:t xml:space="preserve">图 </w:t>
      </w:r>
      <w:r>
        <w:fldChar w:fldCharType="begin"/>
      </w:r>
      <w:r>
        <w:instrText xml:space="preserve"> SEQ 图 \* ARABIC </w:instrText>
      </w:r>
      <w:r>
        <w:fldChar w:fldCharType="separate"/>
      </w:r>
      <w:r>
        <w:t>37</w:t>
      </w:r>
      <w:r>
        <w:fldChar w:fldCharType="end"/>
      </w:r>
      <w:r>
        <w:rPr>
          <w:rFonts w:hint="eastAsia"/>
        </w:rPr>
        <w:t xml:space="preserve">  TK3土样（一米标杆，土样由左往右）</w:t>
      </w:r>
    </w:p>
    <w:p>
      <w:pPr>
        <w:pStyle w:val="11"/>
      </w:pPr>
    </w:p>
    <w:p>
      <w:pPr>
        <w:ind w:firstLine="482"/>
      </w:pPr>
      <w:r>
        <w:rPr>
          <w:rFonts w:hint="eastAsia"/>
          <w:b/>
          <w:bCs/>
        </w:rPr>
        <w:t>TK4：</w:t>
      </w:r>
      <w:r>
        <w:rPr>
          <w:rFonts w:hint="eastAsia"/>
        </w:rPr>
        <w:t>位于</w:t>
      </w:r>
      <w:r>
        <w:rPr>
          <w:rFonts w:hint="eastAsia"/>
          <w:lang w:eastAsia="zh-CN"/>
        </w:rPr>
        <w:t>工程用地</w:t>
      </w:r>
      <w:r>
        <w:rPr>
          <w:rFonts w:hint="eastAsia"/>
          <w:lang w:val="en-US" w:eastAsia="zh-CN"/>
        </w:rPr>
        <w:t>中部</w:t>
      </w:r>
      <w:r>
        <w:rPr>
          <w:rFonts w:hint="eastAsia"/>
        </w:rPr>
        <w:t>，探孔中心坐标为:N23°23′40.83″</w:t>
      </w:r>
      <w:r>
        <w:rPr>
          <w:rFonts w:hint="eastAsia"/>
          <w:lang w:eastAsia="zh-CN"/>
        </w:rPr>
        <w:t>，</w:t>
      </w:r>
      <w:r>
        <w:rPr>
          <w:rFonts w:hint="eastAsia"/>
        </w:rPr>
        <w:t>E113°28′42.24″。地层堆积情况如下：</w:t>
      </w:r>
    </w:p>
    <w:p>
      <w:pPr>
        <w:ind w:firstLine="480"/>
      </w:pPr>
      <w:r>
        <w:rPr>
          <w:rFonts w:hint="eastAsia"/>
        </w:rPr>
        <w:t>①层：表土层，距地表深约0-0.2</w:t>
      </w:r>
      <w:r>
        <w:rPr>
          <w:rFonts w:hint="eastAsia"/>
          <w:lang w:val="en-US" w:eastAsia="zh-CN"/>
        </w:rPr>
        <w:t>5</w:t>
      </w:r>
      <w:r>
        <w:rPr>
          <w:rFonts w:hint="eastAsia"/>
        </w:rPr>
        <w:t>米，厚约0.2</w:t>
      </w:r>
      <w:r>
        <w:rPr>
          <w:rFonts w:hint="eastAsia"/>
          <w:lang w:val="en-US" w:eastAsia="zh-CN"/>
        </w:rPr>
        <w:t>5</w:t>
      </w:r>
      <w:r>
        <w:rPr>
          <w:rFonts w:hint="eastAsia"/>
        </w:rPr>
        <w:t>米，为</w:t>
      </w:r>
      <w:r>
        <w:rPr>
          <w:rFonts w:hint="eastAsia"/>
          <w:lang w:eastAsia="zh-CN"/>
        </w:rPr>
        <w:t>灰</w:t>
      </w:r>
      <w:r>
        <w:rPr>
          <w:rFonts w:hint="eastAsia"/>
        </w:rPr>
        <w:t>褐色沙土，土质疏松，含植物根系等；</w:t>
      </w:r>
      <w:r>
        <w:rPr>
          <w:rFonts w:hint="eastAsia"/>
          <w:sz w:val="24"/>
          <w:szCs w:val="24"/>
        </w:rPr>
        <w:t>以下</w:t>
      </w:r>
      <w:r>
        <w:rPr>
          <w:rFonts w:hint="eastAsia"/>
          <w:sz w:val="24"/>
          <w:szCs w:val="24"/>
          <w:lang w:val="en-US" w:eastAsia="zh-CN"/>
        </w:rPr>
        <w:t>为黄</w:t>
      </w:r>
      <w:r>
        <w:rPr>
          <w:rFonts w:hint="eastAsia"/>
          <w:sz w:val="24"/>
          <w:szCs w:val="24"/>
        </w:rPr>
        <w:t>褐色</w:t>
      </w:r>
      <w:r>
        <w:rPr>
          <w:rFonts w:hint="eastAsia"/>
          <w:sz w:val="24"/>
          <w:szCs w:val="24"/>
          <w:lang w:val="en-US" w:eastAsia="zh-CN"/>
        </w:rPr>
        <w:t>沙土</w:t>
      </w:r>
      <w:r>
        <w:rPr>
          <w:rFonts w:hint="eastAsia"/>
          <w:sz w:val="24"/>
          <w:szCs w:val="24"/>
          <w:lang w:eastAsia="zh-CN"/>
        </w:rPr>
        <w:t>，</w:t>
      </w:r>
      <w:r>
        <w:rPr>
          <w:rFonts w:hint="eastAsia"/>
          <w:sz w:val="24"/>
          <w:szCs w:val="24"/>
          <w:lang w:val="en-US" w:eastAsia="zh-CN"/>
        </w:rPr>
        <w:t>土质致密、纯净，</w:t>
      </w:r>
      <w:r>
        <w:rPr>
          <w:rFonts w:hint="eastAsia"/>
        </w:rPr>
        <w:t>系生土。</w:t>
      </w:r>
    </w:p>
    <w:p>
      <w:pPr>
        <w:pStyle w:val="11"/>
        <w:rPr>
          <w:rFonts w:hint="eastAsia" w:eastAsia="黑体"/>
          <w:lang w:eastAsia="zh-CN"/>
        </w:rPr>
      </w:pPr>
      <w:r>
        <w:rPr>
          <w:rFonts w:hint="eastAsia" w:eastAsia="黑体"/>
          <w:lang w:eastAsia="zh-CN"/>
        </w:rPr>
        <w:drawing>
          <wp:inline distT="0" distB="0" distL="114300" distR="114300">
            <wp:extent cx="3505835" cy="2339975"/>
            <wp:effectExtent l="0" t="0" r="18415" b="3175"/>
            <wp:docPr id="99" name="图片 99" descr="DSC_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DSC_0666"/>
                    <pic:cNvPicPr>
                      <a:picLocks noChangeAspect="1"/>
                    </pic:cNvPicPr>
                  </pic:nvPicPr>
                  <pic:blipFill>
                    <a:blip r:embed="rId45"/>
                    <a:stretch>
                      <a:fillRect/>
                    </a:stretch>
                  </pic:blipFill>
                  <pic:spPr>
                    <a:xfrm>
                      <a:off x="0" y="0"/>
                      <a:ext cx="3505835" cy="2339975"/>
                    </a:xfrm>
                    <a:prstGeom prst="rect">
                      <a:avLst/>
                    </a:prstGeom>
                  </pic:spPr>
                </pic:pic>
              </a:graphicData>
            </a:graphic>
          </wp:inline>
        </w:drawing>
      </w:r>
    </w:p>
    <w:p>
      <w:pPr>
        <w:pStyle w:val="11"/>
        <w:rPr>
          <w:rFonts w:hint="eastAsia" w:eastAsia="宋体"/>
          <w:lang w:eastAsia="zh-CN"/>
        </w:rPr>
      </w:pPr>
      <w:r>
        <w:t xml:space="preserve">图 </w:t>
      </w:r>
      <w:r>
        <w:fldChar w:fldCharType="begin"/>
      </w:r>
      <w:r>
        <w:instrText xml:space="preserve"> SEQ 图 \* ARABIC </w:instrText>
      </w:r>
      <w:r>
        <w:fldChar w:fldCharType="separate"/>
      </w:r>
      <w:r>
        <w:t>38</w:t>
      </w:r>
      <w:r>
        <w:fldChar w:fldCharType="end"/>
      </w:r>
      <w:r>
        <w:rPr>
          <w:rFonts w:hint="eastAsia"/>
          <w:lang w:eastAsia="zh-CN"/>
        </w:rPr>
        <w:t xml:space="preserve">  TK4土样（一米标杆，土样由左往右）</w:t>
      </w:r>
    </w:p>
    <w:p>
      <w:pPr>
        <w:ind w:firstLine="482"/>
        <w:rPr>
          <w:rFonts w:hint="eastAsia"/>
          <w:b/>
          <w:bCs/>
        </w:rPr>
        <w:sectPr>
          <w:pgSz w:w="11906" w:h="16838"/>
          <w:pgMar w:top="1440" w:right="1800" w:bottom="1440" w:left="1800" w:header="851" w:footer="992" w:gutter="0"/>
          <w:pgNumType w:fmt="decimal"/>
          <w:cols w:space="425" w:num="1"/>
          <w:docGrid w:type="lines" w:linePitch="312" w:charSpace="0"/>
        </w:sectPr>
      </w:pPr>
    </w:p>
    <w:p>
      <w:pPr>
        <w:ind w:firstLine="482"/>
      </w:pPr>
      <w:r>
        <w:rPr>
          <w:rFonts w:hint="eastAsia"/>
          <w:b/>
          <w:bCs/>
        </w:rPr>
        <w:t>TK5：</w:t>
      </w:r>
      <w:r>
        <w:rPr>
          <w:rFonts w:hint="eastAsia"/>
        </w:rPr>
        <w:t>位于</w:t>
      </w:r>
      <w:r>
        <w:rPr>
          <w:rFonts w:hint="eastAsia"/>
          <w:lang w:eastAsia="zh-CN"/>
        </w:rPr>
        <w:t>工程用地</w:t>
      </w:r>
      <w:r>
        <w:rPr>
          <w:rFonts w:hint="eastAsia"/>
          <w:lang w:val="en-US" w:eastAsia="zh-CN"/>
        </w:rPr>
        <w:t>中部</w:t>
      </w:r>
      <w:r>
        <w:rPr>
          <w:rFonts w:hint="eastAsia"/>
        </w:rPr>
        <w:t>，探孔中心坐标为:N23°23′41.29″</w:t>
      </w:r>
      <w:r>
        <w:rPr>
          <w:rFonts w:hint="eastAsia"/>
          <w:lang w:eastAsia="zh-CN"/>
        </w:rPr>
        <w:t>，</w:t>
      </w:r>
      <w:r>
        <w:rPr>
          <w:rFonts w:hint="eastAsia"/>
        </w:rPr>
        <w:t>E113°28′43.03″。地层堆积情况如下：</w:t>
      </w:r>
    </w:p>
    <w:p>
      <w:pPr>
        <w:ind w:firstLine="480"/>
      </w:pPr>
      <w:r>
        <w:rPr>
          <w:rFonts w:hint="eastAsia"/>
        </w:rPr>
        <w:t>①层：</w:t>
      </w:r>
      <w:r>
        <w:rPr>
          <w:rFonts w:hint="eastAsia"/>
          <w:highlight w:val="none"/>
        </w:rPr>
        <w:t>现代回填土层</w:t>
      </w:r>
      <w:r>
        <w:rPr>
          <w:rFonts w:hint="eastAsia"/>
        </w:rPr>
        <w:t>，距地表深约0-</w:t>
      </w:r>
      <w:r>
        <w:rPr>
          <w:rFonts w:hint="eastAsia"/>
          <w:lang w:val="en-US" w:eastAsia="zh-CN"/>
        </w:rPr>
        <w:t>0.5</w:t>
      </w:r>
      <w:r>
        <w:rPr>
          <w:rFonts w:hint="eastAsia"/>
        </w:rPr>
        <w:t>米，厚约</w:t>
      </w:r>
      <w:r>
        <w:rPr>
          <w:rFonts w:hint="eastAsia"/>
          <w:lang w:val="en-US" w:eastAsia="zh-CN"/>
        </w:rPr>
        <w:t>0.5</w:t>
      </w:r>
      <w:r>
        <w:rPr>
          <w:rFonts w:hint="eastAsia"/>
        </w:rPr>
        <w:t>米，为</w:t>
      </w:r>
      <w:r>
        <w:rPr>
          <w:rFonts w:hint="eastAsia"/>
          <w:lang w:val="en-US" w:eastAsia="zh-CN"/>
        </w:rPr>
        <w:t>灰</w:t>
      </w:r>
      <w:r>
        <w:rPr>
          <w:rFonts w:hint="eastAsia"/>
        </w:rPr>
        <w:t>褐色沙土，土质疏松，含植物根系</w:t>
      </w:r>
      <w:r>
        <w:rPr>
          <w:rFonts w:hint="eastAsia"/>
          <w:lang w:eastAsia="zh-CN"/>
        </w:rPr>
        <w:t>、粗沙粒</w:t>
      </w:r>
      <w:r>
        <w:rPr>
          <w:rFonts w:hint="eastAsia"/>
        </w:rPr>
        <w:t>等；</w:t>
      </w:r>
      <w:r>
        <w:rPr>
          <w:rFonts w:hint="eastAsia"/>
          <w:sz w:val="24"/>
          <w:szCs w:val="24"/>
        </w:rPr>
        <w:t>以下</w:t>
      </w:r>
      <w:r>
        <w:rPr>
          <w:rFonts w:hint="eastAsia"/>
          <w:sz w:val="24"/>
          <w:szCs w:val="24"/>
          <w:lang w:val="en-US" w:eastAsia="zh-CN"/>
        </w:rPr>
        <w:t>为黄</w:t>
      </w:r>
      <w:r>
        <w:rPr>
          <w:rFonts w:hint="eastAsia"/>
          <w:sz w:val="24"/>
          <w:szCs w:val="24"/>
        </w:rPr>
        <w:t>褐色</w:t>
      </w:r>
      <w:r>
        <w:rPr>
          <w:rFonts w:hint="eastAsia"/>
          <w:sz w:val="24"/>
          <w:szCs w:val="24"/>
          <w:lang w:val="en-US" w:eastAsia="zh-CN"/>
        </w:rPr>
        <w:t>沙土</w:t>
      </w:r>
      <w:r>
        <w:rPr>
          <w:rFonts w:hint="eastAsia"/>
          <w:sz w:val="24"/>
          <w:szCs w:val="24"/>
          <w:lang w:eastAsia="zh-CN"/>
        </w:rPr>
        <w:t>，</w:t>
      </w:r>
      <w:r>
        <w:rPr>
          <w:rFonts w:hint="eastAsia"/>
          <w:sz w:val="24"/>
          <w:szCs w:val="24"/>
          <w:lang w:val="en-US" w:eastAsia="zh-CN"/>
        </w:rPr>
        <w:t>土质致密、纯净，</w:t>
      </w:r>
      <w:r>
        <w:rPr>
          <w:rFonts w:hint="eastAsia"/>
        </w:rPr>
        <w:t>系生土。</w:t>
      </w:r>
    </w:p>
    <w:p>
      <w:pPr>
        <w:pStyle w:val="11"/>
        <w:rPr>
          <w:rFonts w:hint="eastAsia" w:eastAsia="黑体"/>
          <w:lang w:eastAsia="zh-CN"/>
        </w:rPr>
      </w:pPr>
      <w:r>
        <w:rPr>
          <w:rFonts w:hint="eastAsia" w:eastAsia="黑体"/>
          <w:lang w:eastAsia="zh-CN"/>
        </w:rPr>
        <w:drawing>
          <wp:inline distT="0" distB="0" distL="114300" distR="114300">
            <wp:extent cx="3505835" cy="2339975"/>
            <wp:effectExtent l="0" t="0" r="18415" b="3175"/>
            <wp:docPr id="98" name="图片 98" descr="DSC_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DSC_0664"/>
                    <pic:cNvPicPr>
                      <a:picLocks noChangeAspect="1"/>
                    </pic:cNvPicPr>
                  </pic:nvPicPr>
                  <pic:blipFill>
                    <a:blip r:embed="rId46"/>
                    <a:stretch>
                      <a:fillRect/>
                    </a:stretch>
                  </pic:blipFill>
                  <pic:spPr>
                    <a:xfrm>
                      <a:off x="0" y="0"/>
                      <a:ext cx="3505835" cy="2339975"/>
                    </a:xfrm>
                    <a:prstGeom prst="rect">
                      <a:avLst/>
                    </a:prstGeom>
                  </pic:spPr>
                </pic:pic>
              </a:graphicData>
            </a:graphic>
          </wp:inline>
        </w:drawing>
      </w:r>
    </w:p>
    <w:p>
      <w:pPr>
        <w:pStyle w:val="11"/>
      </w:pPr>
      <w:r>
        <w:t xml:space="preserve">图 </w:t>
      </w:r>
      <w:r>
        <w:fldChar w:fldCharType="begin"/>
      </w:r>
      <w:r>
        <w:instrText xml:space="preserve"> SEQ 图 \* ARABIC </w:instrText>
      </w:r>
      <w:r>
        <w:fldChar w:fldCharType="separate"/>
      </w:r>
      <w:r>
        <w:t>39</w:t>
      </w:r>
      <w:r>
        <w:fldChar w:fldCharType="end"/>
      </w:r>
      <w:r>
        <w:rPr>
          <w:rFonts w:hint="eastAsia"/>
        </w:rPr>
        <w:t xml:space="preserve">  TK5土样（一米标杆，土样由左上往右下）</w:t>
      </w:r>
    </w:p>
    <w:p>
      <w:pPr>
        <w:pStyle w:val="11"/>
      </w:pPr>
    </w:p>
    <w:p>
      <w:pPr>
        <w:ind w:firstLine="482"/>
      </w:pPr>
      <w:r>
        <w:rPr>
          <w:rFonts w:hint="eastAsia"/>
          <w:b/>
          <w:bCs/>
        </w:rPr>
        <w:t>TK6：</w:t>
      </w:r>
      <w:r>
        <w:rPr>
          <w:rFonts w:hint="eastAsia"/>
        </w:rPr>
        <w:t>位于</w:t>
      </w:r>
      <w:r>
        <w:rPr>
          <w:rFonts w:hint="eastAsia"/>
          <w:lang w:eastAsia="zh-CN"/>
        </w:rPr>
        <w:t>工程用地</w:t>
      </w:r>
      <w:r>
        <w:rPr>
          <w:rFonts w:hint="eastAsia"/>
          <w:lang w:val="en-US" w:eastAsia="zh-CN"/>
        </w:rPr>
        <w:t>中部</w:t>
      </w:r>
      <w:r>
        <w:rPr>
          <w:rFonts w:hint="eastAsia"/>
        </w:rPr>
        <w:t>，探孔中心坐标为:N23°23′41.65″</w:t>
      </w:r>
      <w:r>
        <w:rPr>
          <w:rFonts w:hint="eastAsia"/>
          <w:lang w:eastAsia="zh-CN"/>
        </w:rPr>
        <w:t>，</w:t>
      </w:r>
      <w:r>
        <w:rPr>
          <w:rFonts w:hint="eastAsia"/>
        </w:rPr>
        <w:t>E113°28′45.35″。地层堆积情况如下：</w:t>
      </w:r>
    </w:p>
    <w:p>
      <w:pPr>
        <w:ind w:firstLine="480"/>
        <w:rPr>
          <w:rFonts w:hint="eastAsia" w:eastAsia="宋体"/>
          <w:lang w:eastAsia="zh-CN"/>
        </w:rPr>
      </w:pPr>
      <w:r>
        <w:rPr>
          <w:rFonts w:hint="eastAsia"/>
        </w:rPr>
        <w:t>①层</w:t>
      </w:r>
      <w:r>
        <w:rPr>
          <w:rFonts w:hint="eastAsia"/>
          <w:highlight w:val="none"/>
        </w:rPr>
        <w:t>：现代回填土层，</w:t>
      </w:r>
      <w:r>
        <w:rPr>
          <w:rFonts w:hint="eastAsia"/>
        </w:rPr>
        <w:t>距地表深约0-0.</w:t>
      </w:r>
      <w:r>
        <w:rPr>
          <w:rFonts w:hint="eastAsia"/>
          <w:lang w:val="en-US" w:eastAsia="zh-CN"/>
        </w:rPr>
        <w:t>5</w:t>
      </w:r>
      <w:r>
        <w:rPr>
          <w:rFonts w:hint="eastAsia"/>
        </w:rPr>
        <w:t>米，厚约0.</w:t>
      </w:r>
      <w:r>
        <w:rPr>
          <w:rFonts w:hint="eastAsia"/>
          <w:lang w:val="en-US" w:eastAsia="zh-CN"/>
        </w:rPr>
        <w:t>5</w:t>
      </w:r>
      <w:r>
        <w:rPr>
          <w:rFonts w:hint="eastAsia"/>
        </w:rPr>
        <w:t>米，为</w:t>
      </w:r>
      <w:r>
        <w:rPr>
          <w:rFonts w:hint="eastAsia"/>
          <w:lang w:eastAsia="zh-CN"/>
        </w:rPr>
        <w:t>灰</w:t>
      </w:r>
      <w:r>
        <w:rPr>
          <w:rFonts w:hint="eastAsia"/>
        </w:rPr>
        <w:t>褐色沙土，土质疏松，含植物根系</w:t>
      </w:r>
      <w:r>
        <w:rPr>
          <w:rFonts w:hint="eastAsia"/>
          <w:lang w:eastAsia="zh-CN"/>
        </w:rPr>
        <w:t>、粗沙粒</w:t>
      </w:r>
      <w:r>
        <w:rPr>
          <w:rFonts w:hint="eastAsia"/>
        </w:rPr>
        <w:t>等；</w:t>
      </w:r>
      <w:r>
        <w:rPr>
          <w:rFonts w:hint="eastAsia"/>
          <w:sz w:val="24"/>
          <w:szCs w:val="24"/>
        </w:rPr>
        <w:t>以下</w:t>
      </w:r>
      <w:r>
        <w:rPr>
          <w:rFonts w:hint="eastAsia"/>
          <w:sz w:val="24"/>
          <w:szCs w:val="24"/>
          <w:lang w:val="en-US" w:eastAsia="zh-CN"/>
        </w:rPr>
        <w:t>为黄</w:t>
      </w:r>
      <w:r>
        <w:rPr>
          <w:rFonts w:hint="eastAsia"/>
          <w:sz w:val="24"/>
          <w:szCs w:val="24"/>
        </w:rPr>
        <w:t>褐色</w:t>
      </w:r>
      <w:r>
        <w:rPr>
          <w:rFonts w:hint="eastAsia"/>
          <w:sz w:val="24"/>
          <w:szCs w:val="24"/>
          <w:lang w:eastAsia="zh-CN"/>
        </w:rPr>
        <w:t>黏</w:t>
      </w:r>
      <w:r>
        <w:rPr>
          <w:rFonts w:hint="eastAsia"/>
          <w:sz w:val="24"/>
          <w:szCs w:val="24"/>
          <w:lang w:val="en-US" w:eastAsia="zh-CN"/>
        </w:rPr>
        <w:t>土</w:t>
      </w:r>
      <w:r>
        <w:rPr>
          <w:rFonts w:hint="eastAsia"/>
          <w:sz w:val="24"/>
          <w:szCs w:val="24"/>
          <w:lang w:eastAsia="zh-CN"/>
        </w:rPr>
        <w:t>，</w:t>
      </w:r>
      <w:r>
        <w:rPr>
          <w:rFonts w:hint="eastAsia"/>
          <w:sz w:val="24"/>
          <w:szCs w:val="24"/>
          <w:lang w:val="en-US" w:eastAsia="zh-CN"/>
        </w:rPr>
        <w:t>土质致密、纯净，</w:t>
      </w:r>
      <w:r>
        <w:rPr>
          <w:rFonts w:hint="eastAsia"/>
        </w:rPr>
        <w:t>系生土</w:t>
      </w:r>
      <w:r>
        <w:rPr>
          <w:rFonts w:hint="eastAsia"/>
          <w:lang w:eastAsia="zh-CN"/>
        </w:rPr>
        <w:t>。</w:t>
      </w:r>
    </w:p>
    <w:p>
      <w:pPr>
        <w:pStyle w:val="11"/>
        <w:rPr>
          <w:rFonts w:hint="eastAsia" w:eastAsia="黑体"/>
          <w:lang w:eastAsia="zh-CN"/>
        </w:rPr>
      </w:pPr>
      <w:r>
        <w:rPr>
          <w:rFonts w:hint="eastAsia" w:eastAsia="黑体"/>
          <w:lang w:eastAsia="zh-CN"/>
        </w:rPr>
        <w:drawing>
          <wp:inline distT="0" distB="0" distL="114300" distR="114300">
            <wp:extent cx="3505835" cy="2339975"/>
            <wp:effectExtent l="0" t="0" r="18415" b="3175"/>
            <wp:docPr id="97" name="图片 97" descr="DSC_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DSC_0656"/>
                    <pic:cNvPicPr>
                      <a:picLocks noChangeAspect="1"/>
                    </pic:cNvPicPr>
                  </pic:nvPicPr>
                  <pic:blipFill>
                    <a:blip r:embed="rId47"/>
                    <a:stretch>
                      <a:fillRect/>
                    </a:stretch>
                  </pic:blipFill>
                  <pic:spPr>
                    <a:xfrm>
                      <a:off x="0" y="0"/>
                      <a:ext cx="3505835" cy="2339975"/>
                    </a:xfrm>
                    <a:prstGeom prst="rect">
                      <a:avLst/>
                    </a:prstGeom>
                  </pic:spPr>
                </pic:pic>
              </a:graphicData>
            </a:graphic>
          </wp:inline>
        </w:drawing>
      </w:r>
    </w:p>
    <w:p>
      <w:pPr>
        <w:pStyle w:val="11"/>
        <w:rPr>
          <w:rFonts w:hint="eastAsia"/>
        </w:rPr>
      </w:pPr>
      <w:r>
        <w:t xml:space="preserve">图 </w:t>
      </w:r>
      <w:r>
        <w:fldChar w:fldCharType="begin"/>
      </w:r>
      <w:r>
        <w:instrText xml:space="preserve"> SEQ 图 \* ARABIC </w:instrText>
      </w:r>
      <w:r>
        <w:fldChar w:fldCharType="separate"/>
      </w:r>
      <w:r>
        <w:t>40</w:t>
      </w:r>
      <w:r>
        <w:fldChar w:fldCharType="end"/>
      </w:r>
      <w:r>
        <w:rPr>
          <w:rFonts w:hint="eastAsia"/>
        </w:rPr>
        <w:t xml:space="preserve">  TK6土样（一米标杆，土样由左上往右下）</w:t>
      </w:r>
    </w:p>
    <w:p/>
    <w:p>
      <w:pPr>
        <w:rPr>
          <w:rFonts w:hint="eastAsia"/>
          <w:b/>
          <w:bCs/>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b/>
          <w:bCs/>
        </w:rPr>
        <w:t>TK7：</w:t>
      </w:r>
      <w:r>
        <w:rPr>
          <w:rFonts w:hint="eastAsia"/>
        </w:rPr>
        <w:t>位于</w:t>
      </w:r>
      <w:r>
        <w:rPr>
          <w:rFonts w:hint="eastAsia"/>
          <w:lang w:eastAsia="zh-CN"/>
        </w:rPr>
        <w:t>工程用地</w:t>
      </w:r>
      <w:r>
        <w:rPr>
          <w:rFonts w:hint="eastAsia"/>
          <w:lang w:val="en-US" w:eastAsia="zh-CN"/>
        </w:rPr>
        <w:t>中部</w:t>
      </w:r>
      <w:r>
        <w:rPr>
          <w:rFonts w:hint="eastAsia"/>
        </w:rPr>
        <w:t>，探孔中心坐标为:N23°23′41.72″</w:t>
      </w:r>
      <w:r>
        <w:rPr>
          <w:rFonts w:hint="eastAsia"/>
          <w:lang w:eastAsia="zh-CN"/>
        </w:rPr>
        <w:t>，</w:t>
      </w:r>
      <w:r>
        <w:rPr>
          <w:rFonts w:hint="eastAsia"/>
        </w:rPr>
        <w:t>E113°28′45.64″。地层堆积情况如下：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rPr>
      </w:pPr>
      <w:r>
        <w:rPr>
          <w:rFonts w:hint="eastAsia"/>
        </w:rPr>
        <w:t>①层：</w:t>
      </w:r>
      <w:r>
        <w:rPr>
          <w:rFonts w:hint="eastAsia"/>
          <w:highlight w:val="none"/>
          <w:lang w:val="en-US" w:eastAsia="zh-CN"/>
        </w:rPr>
        <w:t>表土层</w:t>
      </w:r>
      <w:r>
        <w:rPr>
          <w:rFonts w:hint="eastAsia"/>
        </w:rPr>
        <w:t>，距地表深约0-0.</w:t>
      </w:r>
      <w:r>
        <w:rPr>
          <w:rFonts w:hint="eastAsia"/>
          <w:lang w:val="en-US" w:eastAsia="zh-CN"/>
        </w:rPr>
        <w:t>25</w:t>
      </w:r>
      <w:r>
        <w:rPr>
          <w:rFonts w:hint="eastAsia"/>
        </w:rPr>
        <w:t>米，厚约0.</w:t>
      </w:r>
      <w:r>
        <w:rPr>
          <w:rFonts w:hint="eastAsia"/>
          <w:lang w:val="en-US" w:eastAsia="zh-CN"/>
        </w:rPr>
        <w:t>25</w:t>
      </w:r>
      <w:r>
        <w:rPr>
          <w:rFonts w:hint="eastAsia"/>
        </w:rPr>
        <w:t>米，为</w:t>
      </w:r>
      <w:r>
        <w:rPr>
          <w:rFonts w:hint="eastAsia"/>
          <w:lang w:val="en-US" w:eastAsia="zh-CN"/>
        </w:rPr>
        <w:t>灰</w:t>
      </w:r>
      <w:r>
        <w:rPr>
          <w:rFonts w:hint="eastAsia"/>
        </w:rPr>
        <w:t>褐色沙土，土质疏松，含植物根系等；</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pPr>
      <w:r>
        <w:rPr>
          <w:rFonts w:hint="eastAsia"/>
        </w:rPr>
        <w:t>②层：</w:t>
      </w:r>
      <w:r>
        <w:rPr>
          <w:rFonts w:hint="eastAsia"/>
          <w:lang w:val="en-US" w:eastAsia="zh-CN"/>
        </w:rPr>
        <w:t>沙土</w:t>
      </w:r>
      <w:r>
        <w:rPr>
          <w:rFonts w:hint="eastAsia"/>
        </w:rPr>
        <w:t>层，距地表深约</w:t>
      </w:r>
      <w:r>
        <w:rPr>
          <w:rFonts w:hint="eastAsia"/>
          <w:lang w:val="en-US" w:eastAsia="zh-CN"/>
        </w:rPr>
        <w:t>0.25</w:t>
      </w:r>
      <w:r>
        <w:rPr>
          <w:rFonts w:hint="eastAsia"/>
        </w:rPr>
        <w:t>-</w:t>
      </w:r>
      <w:r>
        <w:rPr>
          <w:rFonts w:hint="eastAsia"/>
          <w:lang w:val="en-US" w:eastAsia="zh-CN"/>
        </w:rPr>
        <w:t>0.65</w:t>
      </w:r>
      <w:r>
        <w:rPr>
          <w:rFonts w:hint="eastAsia"/>
        </w:rPr>
        <w:t>米，厚约0</w:t>
      </w:r>
      <w:r>
        <w:rPr>
          <w:rFonts w:hint="eastAsia"/>
          <w:lang w:val="en-US" w:eastAsia="zh-CN"/>
        </w:rPr>
        <w:t>.4</w:t>
      </w:r>
      <w:r>
        <w:rPr>
          <w:rFonts w:hint="eastAsia"/>
        </w:rPr>
        <w:t>米，</w:t>
      </w:r>
      <w:r>
        <w:rPr>
          <w:rFonts w:hint="eastAsia"/>
          <w:lang w:eastAsia="zh-CN"/>
        </w:rPr>
        <w:t>为</w:t>
      </w:r>
      <w:r>
        <w:rPr>
          <w:rFonts w:hint="eastAsia"/>
          <w:lang w:val="en-US" w:eastAsia="zh-CN"/>
        </w:rPr>
        <w:t>灰褐色淤沙，</w:t>
      </w:r>
      <w:r>
        <w:rPr>
          <w:rFonts w:hint="eastAsia"/>
        </w:rPr>
        <w:t>土质</w:t>
      </w:r>
      <w:r>
        <w:rPr>
          <w:rFonts w:hint="eastAsia"/>
          <w:lang w:val="en-US" w:eastAsia="zh-CN"/>
        </w:rPr>
        <w:t>较</w:t>
      </w:r>
      <w:r>
        <w:rPr>
          <w:rFonts w:hint="eastAsia"/>
        </w:rPr>
        <w:t>疏松，含植物根系等；</w:t>
      </w:r>
      <w:r>
        <w:rPr>
          <w:rFonts w:hint="eastAsia"/>
          <w:sz w:val="24"/>
          <w:szCs w:val="24"/>
        </w:rPr>
        <w:t>以下</w:t>
      </w:r>
      <w:r>
        <w:rPr>
          <w:rFonts w:hint="eastAsia"/>
          <w:sz w:val="24"/>
          <w:szCs w:val="24"/>
          <w:lang w:val="en-US" w:eastAsia="zh-CN"/>
        </w:rPr>
        <w:t>为黄</w:t>
      </w:r>
      <w:r>
        <w:rPr>
          <w:rFonts w:hint="eastAsia"/>
          <w:sz w:val="24"/>
          <w:szCs w:val="24"/>
        </w:rPr>
        <w:t>褐色</w:t>
      </w:r>
      <w:r>
        <w:rPr>
          <w:rFonts w:hint="eastAsia"/>
          <w:sz w:val="24"/>
          <w:szCs w:val="24"/>
          <w:lang w:eastAsia="zh-CN"/>
        </w:rPr>
        <w:t>黏</w:t>
      </w:r>
      <w:r>
        <w:rPr>
          <w:rFonts w:hint="eastAsia"/>
          <w:sz w:val="24"/>
          <w:szCs w:val="24"/>
          <w:lang w:val="en-US" w:eastAsia="zh-CN"/>
        </w:rPr>
        <w:t>土</w:t>
      </w:r>
      <w:r>
        <w:rPr>
          <w:rFonts w:hint="eastAsia"/>
          <w:sz w:val="24"/>
          <w:szCs w:val="24"/>
          <w:lang w:eastAsia="zh-CN"/>
        </w:rPr>
        <w:t>，</w:t>
      </w:r>
      <w:r>
        <w:rPr>
          <w:rFonts w:hint="eastAsia"/>
          <w:sz w:val="24"/>
          <w:szCs w:val="24"/>
          <w:lang w:val="en-US" w:eastAsia="zh-CN"/>
        </w:rPr>
        <w:t>土质致密、纯净，</w:t>
      </w:r>
      <w:r>
        <w:rPr>
          <w:rFonts w:hint="eastAsia"/>
        </w:rPr>
        <w:t>系生土。</w:t>
      </w:r>
    </w:p>
    <w:p>
      <w:pPr>
        <w:pStyle w:val="11"/>
        <w:rPr>
          <w:rFonts w:hint="eastAsia" w:eastAsia="黑体"/>
          <w:lang w:eastAsia="zh-CN"/>
        </w:rPr>
      </w:pPr>
      <w:r>
        <w:rPr>
          <w:rFonts w:hint="eastAsia" w:eastAsia="黑体"/>
          <w:lang w:eastAsia="zh-CN"/>
        </w:rPr>
        <w:drawing>
          <wp:inline distT="0" distB="0" distL="114300" distR="114300">
            <wp:extent cx="3505835" cy="2339975"/>
            <wp:effectExtent l="0" t="0" r="18415" b="3175"/>
            <wp:docPr id="96" name="图片 96" descr="DSC_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SC_0655"/>
                    <pic:cNvPicPr>
                      <a:picLocks noChangeAspect="1"/>
                    </pic:cNvPicPr>
                  </pic:nvPicPr>
                  <pic:blipFill>
                    <a:blip r:embed="rId48"/>
                    <a:stretch>
                      <a:fillRect/>
                    </a:stretch>
                  </pic:blipFill>
                  <pic:spPr>
                    <a:xfrm>
                      <a:off x="0" y="0"/>
                      <a:ext cx="3505835" cy="2339975"/>
                    </a:xfrm>
                    <a:prstGeom prst="rect">
                      <a:avLst/>
                    </a:prstGeom>
                  </pic:spPr>
                </pic:pic>
              </a:graphicData>
            </a:graphic>
          </wp:inline>
        </w:drawing>
      </w:r>
    </w:p>
    <w:p>
      <w:pPr>
        <w:pStyle w:val="11"/>
      </w:pPr>
      <w:r>
        <w:t xml:space="preserve">图 </w:t>
      </w:r>
      <w:r>
        <w:fldChar w:fldCharType="begin"/>
      </w:r>
      <w:r>
        <w:instrText xml:space="preserve"> SEQ 图 \* ARABIC </w:instrText>
      </w:r>
      <w:r>
        <w:fldChar w:fldCharType="separate"/>
      </w:r>
      <w:r>
        <w:t>41</w:t>
      </w:r>
      <w:r>
        <w:fldChar w:fldCharType="end"/>
      </w:r>
      <w:r>
        <w:rPr>
          <w:rFonts w:hint="eastAsia"/>
        </w:rPr>
        <w:t xml:space="preserve">  TK7土样（一米标杆，土样由左往右）</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rPr>
          <w:rFonts w:hint="eastAsia"/>
          <w:b/>
          <w:bCs/>
        </w:rPr>
        <w:t>TK8：</w:t>
      </w:r>
      <w:r>
        <w:rPr>
          <w:rFonts w:hint="eastAsia"/>
        </w:rPr>
        <w:t>位于</w:t>
      </w:r>
      <w:r>
        <w:rPr>
          <w:rFonts w:hint="eastAsia"/>
          <w:lang w:eastAsia="zh-CN"/>
        </w:rPr>
        <w:t>工程用地</w:t>
      </w:r>
      <w:r>
        <w:rPr>
          <w:rFonts w:hint="eastAsia"/>
          <w:lang w:val="en-US" w:eastAsia="zh-CN"/>
        </w:rPr>
        <w:t>中部</w:t>
      </w:r>
      <w:r>
        <w:rPr>
          <w:rFonts w:hint="eastAsia"/>
        </w:rPr>
        <w:t>，探孔中心坐标为:N23°23′41.65″</w:t>
      </w:r>
      <w:r>
        <w:rPr>
          <w:rFonts w:hint="eastAsia"/>
          <w:lang w:eastAsia="zh-CN"/>
        </w:rPr>
        <w:t>，</w:t>
      </w:r>
      <w:r>
        <w:rPr>
          <w:rFonts w:hint="eastAsia"/>
        </w:rPr>
        <w:t>E113°28′45.74″。地层堆积情况如下：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rPr>
      </w:pPr>
      <w:r>
        <w:rPr>
          <w:rFonts w:hint="eastAsia"/>
        </w:rPr>
        <w:t>①层：</w:t>
      </w:r>
      <w:r>
        <w:rPr>
          <w:rFonts w:hint="eastAsia"/>
          <w:highlight w:val="none"/>
          <w:lang w:val="en-US" w:eastAsia="zh-CN"/>
        </w:rPr>
        <w:t>表土层</w:t>
      </w:r>
      <w:r>
        <w:rPr>
          <w:rFonts w:hint="eastAsia"/>
        </w:rPr>
        <w:t>，距地表深约0-0.</w:t>
      </w:r>
      <w:r>
        <w:rPr>
          <w:rFonts w:hint="eastAsia"/>
          <w:lang w:val="en-US" w:eastAsia="zh-CN"/>
        </w:rPr>
        <w:t>2</w:t>
      </w:r>
      <w:r>
        <w:rPr>
          <w:rFonts w:hint="eastAsia"/>
        </w:rPr>
        <w:t>米，厚约0.</w:t>
      </w:r>
      <w:r>
        <w:rPr>
          <w:rFonts w:hint="eastAsia"/>
          <w:lang w:val="en-US" w:eastAsia="zh-CN"/>
        </w:rPr>
        <w:t>2</w:t>
      </w:r>
      <w:r>
        <w:rPr>
          <w:rFonts w:hint="eastAsia"/>
        </w:rPr>
        <w:t>米，为</w:t>
      </w:r>
      <w:r>
        <w:rPr>
          <w:rFonts w:hint="eastAsia"/>
          <w:lang w:val="en-US" w:eastAsia="zh-CN"/>
        </w:rPr>
        <w:t>灰</w:t>
      </w:r>
      <w:r>
        <w:rPr>
          <w:rFonts w:hint="eastAsia"/>
        </w:rPr>
        <w:t>褐色沙土，土质疏松，含植物根系等；</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pPr>
      <w:r>
        <w:rPr>
          <w:rFonts w:hint="eastAsia"/>
        </w:rPr>
        <w:t>②层：</w:t>
      </w:r>
      <w:r>
        <w:rPr>
          <w:rFonts w:hint="eastAsia"/>
          <w:lang w:val="en-US" w:eastAsia="zh-CN"/>
        </w:rPr>
        <w:t>沙土</w:t>
      </w:r>
      <w:r>
        <w:rPr>
          <w:rFonts w:hint="eastAsia"/>
        </w:rPr>
        <w:t>层，距地表深约</w:t>
      </w:r>
      <w:r>
        <w:rPr>
          <w:rFonts w:hint="eastAsia"/>
          <w:lang w:val="en-US" w:eastAsia="zh-CN"/>
        </w:rPr>
        <w:t>0.2</w:t>
      </w:r>
      <w:r>
        <w:rPr>
          <w:rFonts w:hint="eastAsia"/>
        </w:rPr>
        <w:t>-</w:t>
      </w:r>
      <w:r>
        <w:rPr>
          <w:rFonts w:hint="eastAsia"/>
          <w:lang w:val="en-US" w:eastAsia="zh-CN"/>
        </w:rPr>
        <w:t>0.55</w:t>
      </w:r>
      <w:r>
        <w:rPr>
          <w:rFonts w:hint="eastAsia"/>
        </w:rPr>
        <w:t>米，厚约0</w:t>
      </w:r>
      <w:r>
        <w:rPr>
          <w:rFonts w:hint="eastAsia"/>
          <w:lang w:val="en-US" w:eastAsia="zh-CN"/>
        </w:rPr>
        <w:t>.35</w:t>
      </w:r>
      <w:r>
        <w:rPr>
          <w:rFonts w:hint="eastAsia"/>
        </w:rPr>
        <w:t>米，</w:t>
      </w:r>
      <w:r>
        <w:rPr>
          <w:rFonts w:hint="eastAsia"/>
          <w:lang w:eastAsia="zh-CN"/>
        </w:rPr>
        <w:t>为</w:t>
      </w:r>
      <w:r>
        <w:rPr>
          <w:rFonts w:hint="eastAsia"/>
          <w:lang w:val="en-US" w:eastAsia="zh-CN"/>
        </w:rPr>
        <w:t>灰褐色淤沙，</w:t>
      </w:r>
      <w:r>
        <w:rPr>
          <w:rFonts w:hint="eastAsia"/>
        </w:rPr>
        <w:t>土质</w:t>
      </w:r>
      <w:r>
        <w:rPr>
          <w:rFonts w:hint="eastAsia"/>
          <w:lang w:val="en-US" w:eastAsia="zh-CN"/>
        </w:rPr>
        <w:t>较</w:t>
      </w:r>
      <w:r>
        <w:rPr>
          <w:rFonts w:hint="eastAsia"/>
        </w:rPr>
        <w:t>疏松，含植物根系等；</w:t>
      </w:r>
      <w:r>
        <w:rPr>
          <w:rFonts w:hint="eastAsia"/>
          <w:sz w:val="24"/>
          <w:szCs w:val="24"/>
        </w:rPr>
        <w:t>以下</w:t>
      </w:r>
      <w:r>
        <w:rPr>
          <w:rFonts w:hint="eastAsia"/>
          <w:sz w:val="24"/>
          <w:szCs w:val="24"/>
          <w:lang w:val="en-US" w:eastAsia="zh-CN"/>
        </w:rPr>
        <w:t>为黄</w:t>
      </w:r>
      <w:r>
        <w:rPr>
          <w:rFonts w:hint="eastAsia"/>
          <w:sz w:val="24"/>
          <w:szCs w:val="24"/>
        </w:rPr>
        <w:t>褐色</w:t>
      </w:r>
      <w:r>
        <w:rPr>
          <w:rFonts w:hint="eastAsia"/>
          <w:sz w:val="24"/>
          <w:szCs w:val="24"/>
          <w:lang w:eastAsia="zh-CN"/>
        </w:rPr>
        <w:t>黏</w:t>
      </w:r>
      <w:r>
        <w:rPr>
          <w:rFonts w:hint="eastAsia"/>
          <w:sz w:val="24"/>
          <w:szCs w:val="24"/>
          <w:lang w:val="en-US" w:eastAsia="zh-CN"/>
        </w:rPr>
        <w:t>土</w:t>
      </w:r>
      <w:r>
        <w:rPr>
          <w:rFonts w:hint="eastAsia"/>
          <w:sz w:val="24"/>
          <w:szCs w:val="24"/>
          <w:lang w:eastAsia="zh-CN"/>
        </w:rPr>
        <w:t>，</w:t>
      </w:r>
      <w:r>
        <w:rPr>
          <w:rFonts w:hint="eastAsia"/>
          <w:sz w:val="24"/>
          <w:szCs w:val="24"/>
          <w:lang w:val="en-US" w:eastAsia="zh-CN"/>
        </w:rPr>
        <w:t>土质致密、纯净，</w:t>
      </w:r>
      <w:r>
        <w:rPr>
          <w:rFonts w:hint="eastAsia"/>
        </w:rPr>
        <w:t>系生土。</w:t>
      </w:r>
    </w:p>
    <w:p>
      <w:pPr>
        <w:pStyle w:val="11"/>
        <w:rPr>
          <w:rFonts w:hint="eastAsia" w:eastAsia="黑体"/>
          <w:lang w:eastAsia="zh-CN"/>
        </w:rPr>
      </w:pPr>
      <w:r>
        <w:rPr>
          <w:rFonts w:hint="eastAsia" w:eastAsia="黑体"/>
          <w:lang w:eastAsia="zh-CN"/>
        </w:rPr>
        <w:drawing>
          <wp:inline distT="0" distB="0" distL="114300" distR="114300">
            <wp:extent cx="3505835" cy="2339975"/>
            <wp:effectExtent l="0" t="0" r="18415" b="3175"/>
            <wp:docPr id="95" name="图片 95" descr="DSC_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DSC_0652"/>
                    <pic:cNvPicPr>
                      <a:picLocks noChangeAspect="1"/>
                    </pic:cNvPicPr>
                  </pic:nvPicPr>
                  <pic:blipFill>
                    <a:blip r:embed="rId49"/>
                    <a:stretch>
                      <a:fillRect/>
                    </a:stretch>
                  </pic:blipFill>
                  <pic:spPr>
                    <a:xfrm>
                      <a:off x="0" y="0"/>
                      <a:ext cx="3505835" cy="2339975"/>
                    </a:xfrm>
                    <a:prstGeom prst="rect">
                      <a:avLst/>
                    </a:prstGeom>
                  </pic:spPr>
                </pic:pic>
              </a:graphicData>
            </a:graphic>
          </wp:inline>
        </w:drawing>
      </w:r>
    </w:p>
    <w:p>
      <w:pPr>
        <w:pStyle w:val="11"/>
      </w:pPr>
      <w:r>
        <w:t xml:space="preserve">图 </w:t>
      </w:r>
      <w:r>
        <w:fldChar w:fldCharType="begin"/>
      </w:r>
      <w:r>
        <w:instrText xml:space="preserve"> SEQ 图 \* ARABIC </w:instrText>
      </w:r>
      <w:r>
        <w:fldChar w:fldCharType="separate"/>
      </w:r>
      <w:r>
        <w:t>42</w:t>
      </w:r>
      <w:r>
        <w:fldChar w:fldCharType="end"/>
      </w:r>
      <w:r>
        <w:rPr>
          <w:rFonts w:hint="eastAsia"/>
        </w:rPr>
        <w:t xml:space="preserve">  TK8土样（一米标杆，土样由左往右）</w:t>
      </w:r>
    </w:p>
    <w:p>
      <w:pPr>
        <w:rPr>
          <w:rFonts w:hint="eastAsia"/>
          <w:b/>
          <w:bCs/>
        </w:rPr>
      </w:pPr>
      <w:r>
        <w:rPr>
          <w:rFonts w:hint="eastAsia"/>
          <w:b/>
          <w:bCs/>
        </w:rPr>
        <w:br w:type="page"/>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rPr>
          <w:rFonts w:hint="eastAsia"/>
          <w:b/>
          <w:bCs/>
        </w:rPr>
        <w:t>TK9：</w:t>
      </w:r>
      <w:r>
        <w:rPr>
          <w:rFonts w:hint="eastAsia"/>
        </w:rPr>
        <w:t>位于</w:t>
      </w:r>
      <w:r>
        <w:rPr>
          <w:rFonts w:hint="eastAsia"/>
          <w:lang w:eastAsia="zh-CN"/>
        </w:rPr>
        <w:t>工程用地</w:t>
      </w:r>
      <w:r>
        <w:rPr>
          <w:rFonts w:hint="eastAsia"/>
          <w:lang w:val="en-US" w:eastAsia="zh-CN"/>
        </w:rPr>
        <w:t>东</w:t>
      </w:r>
      <w:r>
        <w:rPr>
          <w:rFonts w:hint="eastAsia"/>
        </w:rPr>
        <w:t>部，探孔中心坐标为:N23°23′49.32″</w:t>
      </w:r>
      <w:r>
        <w:rPr>
          <w:rFonts w:hint="eastAsia"/>
          <w:lang w:eastAsia="zh-CN"/>
        </w:rPr>
        <w:t>，</w:t>
      </w:r>
      <w:r>
        <w:rPr>
          <w:rFonts w:hint="eastAsia"/>
        </w:rPr>
        <w:t>E113°29′8.41″。地层堆积情况如下：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rPr>
      </w:pPr>
      <w:r>
        <w:rPr>
          <w:rFonts w:hint="eastAsia"/>
        </w:rPr>
        <w:t>①层</w:t>
      </w:r>
      <w:r>
        <w:rPr>
          <w:rFonts w:hint="eastAsia"/>
          <w:highlight w:val="none"/>
        </w:rPr>
        <w:t>：现代回填土层</w:t>
      </w:r>
      <w:r>
        <w:rPr>
          <w:rFonts w:hint="eastAsia"/>
        </w:rPr>
        <w:t>，距地表深约0-0.</w:t>
      </w:r>
      <w:r>
        <w:rPr>
          <w:rFonts w:hint="eastAsia"/>
          <w:lang w:val="en-US" w:eastAsia="zh-CN"/>
        </w:rPr>
        <w:t>4</w:t>
      </w:r>
      <w:r>
        <w:rPr>
          <w:rFonts w:hint="eastAsia"/>
        </w:rPr>
        <w:t>米，厚约0.</w:t>
      </w:r>
      <w:r>
        <w:rPr>
          <w:rFonts w:hint="eastAsia"/>
          <w:lang w:val="en-US" w:eastAsia="zh-CN"/>
        </w:rPr>
        <w:t>4</w:t>
      </w:r>
      <w:r>
        <w:rPr>
          <w:rFonts w:hint="eastAsia"/>
        </w:rPr>
        <w:t>米，为</w:t>
      </w:r>
      <w:r>
        <w:rPr>
          <w:rFonts w:hint="eastAsia"/>
          <w:lang w:val="en-US" w:eastAsia="zh-CN"/>
        </w:rPr>
        <w:t>灰褐色沙土，土质疏松，含植物根系、粗沙粒等</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lang w:val="en-US" w:eastAsia="zh-CN"/>
        </w:rPr>
        <w:t>②</w:t>
      </w:r>
      <w:r>
        <w:rPr>
          <w:rFonts w:hint="eastAsia"/>
        </w:rPr>
        <w:t>层：</w:t>
      </w:r>
      <w:r>
        <w:rPr>
          <w:rFonts w:hint="eastAsia"/>
          <w:lang w:val="en-US" w:eastAsia="zh-CN"/>
        </w:rPr>
        <w:t>沙土</w:t>
      </w:r>
      <w:r>
        <w:rPr>
          <w:rFonts w:hint="eastAsia"/>
        </w:rPr>
        <w:t>层，距地表深约</w:t>
      </w:r>
      <w:r>
        <w:rPr>
          <w:rFonts w:hint="eastAsia"/>
          <w:lang w:val="en-US" w:eastAsia="zh-CN"/>
        </w:rPr>
        <w:t>0.4</w:t>
      </w:r>
      <w:r>
        <w:rPr>
          <w:rFonts w:hint="eastAsia"/>
        </w:rPr>
        <w:t>-</w:t>
      </w:r>
      <w:r>
        <w:rPr>
          <w:rFonts w:hint="eastAsia"/>
          <w:lang w:val="en-US" w:eastAsia="zh-CN"/>
        </w:rPr>
        <w:t>1.0</w:t>
      </w:r>
      <w:r>
        <w:rPr>
          <w:rFonts w:hint="eastAsia"/>
        </w:rPr>
        <w:t>米，厚约0.</w:t>
      </w:r>
      <w:r>
        <w:rPr>
          <w:rFonts w:hint="eastAsia"/>
          <w:lang w:val="en-US" w:eastAsia="zh-CN"/>
        </w:rPr>
        <w:t>6</w:t>
      </w:r>
      <w:r>
        <w:rPr>
          <w:rFonts w:hint="eastAsia"/>
        </w:rPr>
        <w:t>米，为</w:t>
      </w:r>
      <w:r>
        <w:rPr>
          <w:rFonts w:hint="eastAsia"/>
          <w:lang w:val="en-US" w:eastAsia="zh-CN"/>
        </w:rPr>
        <w:t>黄褐色淤沙，土</w:t>
      </w:r>
      <w:r>
        <w:rPr>
          <w:rFonts w:hint="eastAsia"/>
        </w:rPr>
        <w:t>质</w:t>
      </w:r>
      <w:r>
        <w:rPr>
          <w:rFonts w:hint="eastAsia"/>
          <w:lang w:val="en-US" w:eastAsia="zh-CN"/>
        </w:rPr>
        <w:t>较</w:t>
      </w:r>
      <w:r>
        <w:rPr>
          <w:rFonts w:hint="eastAsia"/>
        </w:rPr>
        <w:t>疏松，含植物根系等；</w:t>
      </w:r>
      <w:r>
        <w:rPr>
          <w:rFonts w:hint="eastAsia"/>
          <w:sz w:val="24"/>
          <w:szCs w:val="24"/>
        </w:rPr>
        <w:t>以下</w:t>
      </w:r>
      <w:r>
        <w:rPr>
          <w:rFonts w:hint="eastAsia"/>
          <w:sz w:val="24"/>
          <w:szCs w:val="24"/>
          <w:lang w:val="en-US" w:eastAsia="zh-CN"/>
        </w:rPr>
        <w:t>为黄</w:t>
      </w:r>
      <w:r>
        <w:rPr>
          <w:rFonts w:hint="eastAsia"/>
          <w:sz w:val="24"/>
          <w:szCs w:val="24"/>
        </w:rPr>
        <w:t>褐色</w:t>
      </w:r>
      <w:r>
        <w:rPr>
          <w:rFonts w:hint="eastAsia"/>
          <w:sz w:val="24"/>
          <w:szCs w:val="24"/>
          <w:lang w:val="en-US" w:eastAsia="zh-CN"/>
        </w:rPr>
        <w:t>沙土</w:t>
      </w:r>
      <w:r>
        <w:rPr>
          <w:rFonts w:hint="eastAsia"/>
          <w:sz w:val="24"/>
          <w:szCs w:val="24"/>
          <w:lang w:eastAsia="zh-CN"/>
        </w:rPr>
        <w:t>，</w:t>
      </w:r>
      <w:r>
        <w:rPr>
          <w:rFonts w:hint="eastAsia"/>
          <w:sz w:val="24"/>
          <w:szCs w:val="24"/>
          <w:lang w:val="en-US" w:eastAsia="zh-CN"/>
        </w:rPr>
        <w:t>土质致密、纯净，</w:t>
      </w:r>
      <w:r>
        <w:rPr>
          <w:rFonts w:hint="eastAsia"/>
        </w:rPr>
        <w:t>系生土。</w:t>
      </w:r>
    </w:p>
    <w:p>
      <w:pPr>
        <w:pStyle w:val="11"/>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eastAsia="黑体"/>
          <w:lang w:eastAsia="zh-CN"/>
        </w:rPr>
      </w:pPr>
      <w:r>
        <w:rPr>
          <w:rFonts w:hint="eastAsia" w:eastAsia="黑体"/>
          <w:lang w:eastAsia="zh-CN"/>
        </w:rPr>
        <w:drawing>
          <wp:inline distT="0" distB="0" distL="114300" distR="114300">
            <wp:extent cx="3505835" cy="2339975"/>
            <wp:effectExtent l="0" t="0" r="18415" b="3175"/>
            <wp:docPr id="94" name="图片 94" descr="DSC_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DSC_0649"/>
                    <pic:cNvPicPr>
                      <a:picLocks noChangeAspect="1"/>
                    </pic:cNvPicPr>
                  </pic:nvPicPr>
                  <pic:blipFill>
                    <a:blip r:embed="rId50"/>
                    <a:stretch>
                      <a:fillRect/>
                    </a:stretch>
                  </pic:blipFill>
                  <pic:spPr>
                    <a:xfrm>
                      <a:off x="0" y="0"/>
                      <a:ext cx="3505835" cy="2339975"/>
                    </a:xfrm>
                    <a:prstGeom prst="rect">
                      <a:avLst/>
                    </a:prstGeom>
                  </pic:spPr>
                </pic:pic>
              </a:graphicData>
            </a:graphic>
          </wp:inline>
        </w:drawing>
      </w:r>
    </w:p>
    <w:p>
      <w:pPr>
        <w:pStyle w:val="11"/>
      </w:pPr>
      <w:r>
        <w:t xml:space="preserve">图 </w:t>
      </w:r>
      <w:r>
        <w:fldChar w:fldCharType="begin"/>
      </w:r>
      <w:r>
        <w:instrText xml:space="preserve"> SEQ 图 \* ARABIC </w:instrText>
      </w:r>
      <w:r>
        <w:fldChar w:fldCharType="separate"/>
      </w:r>
      <w:r>
        <w:t>43</w:t>
      </w:r>
      <w:r>
        <w:fldChar w:fldCharType="end"/>
      </w:r>
      <w:r>
        <w:rPr>
          <w:rFonts w:hint="eastAsia"/>
        </w:rPr>
        <w:t xml:space="preserve">  TK9土样（一米标杆，土样由左上往右下）</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pPr>
      <w:r>
        <w:rPr>
          <w:rFonts w:hint="eastAsia"/>
          <w:b/>
          <w:bCs/>
        </w:rPr>
        <w:t>TK10：</w:t>
      </w:r>
      <w:r>
        <w:rPr>
          <w:rFonts w:hint="eastAsia"/>
        </w:rPr>
        <w:t>位于</w:t>
      </w:r>
      <w:r>
        <w:rPr>
          <w:rFonts w:hint="eastAsia"/>
          <w:lang w:eastAsia="zh-CN"/>
        </w:rPr>
        <w:t>工程用地</w:t>
      </w:r>
      <w:r>
        <w:rPr>
          <w:rFonts w:hint="eastAsia"/>
          <w:lang w:val="en-US" w:eastAsia="zh-CN"/>
        </w:rPr>
        <w:t>东</w:t>
      </w:r>
      <w:r>
        <w:rPr>
          <w:rFonts w:hint="eastAsia"/>
        </w:rPr>
        <w:t>部，探孔中心坐标为:N23°23′49.25″</w:t>
      </w:r>
      <w:r>
        <w:rPr>
          <w:rFonts w:hint="eastAsia"/>
          <w:lang w:eastAsia="zh-CN"/>
        </w:rPr>
        <w:t>，</w:t>
      </w:r>
      <w:r>
        <w:rPr>
          <w:rFonts w:hint="eastAsia"/>
        </w:rPr>
        <w:t>E113°29′8.60″。地层堆积情况如下：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rPr>
      </w:pPr>
      <w:r>
        <w:rPr>
          <w:rFonts w:hint="eastAsia"/>
        </w:rPr>
        <w:t>①层：</w:t>
      </w:r>
      <w:r>
        <w:rPr>
          <w:rFonts w:hint="eastAsia"/>
          <w:lang w:val="en-US" w:eastAsia="zh-CN"/>
        </w:rPr>
        <w:t>表土层</w:t>
      </w:r>
      <w:r>
        <w:rPr>
          <w:rFonts w:hint="eastAsia"/>
        </w:rPr>
        <w:t>，距地表深约0-0.</w:t>
      </w:r>
      <w:r>
        <w:rPr>
          <w:rFonts w:hint="eastAsia"/>
          <w:lang w:val="en-US" w:eastAsia="zh-CN"/>
        </w:rPr>
        <w:t>2</w:t>
      </w:r>
      <w:r>
        <w:rPr>
          <w:rFonts w:hint="eastAsia"/>
        </w:rPr>
        <w:t>米，厚约0.</w:t>
      </w:r>
      <w:r>
        <w:rPr>
          <w:rFonts w:hint="eastAsia"/>
          <w:lang w:val="en-US" w:eastAsia="zh-CN"/>
        </w:rPr>
        <w:t>2</w:t>
      </w:r>
      <w:r>
        <w:rPr>
          <w:rFonts w:hint="eastAsia"/>
        </w:rPr>
        <w:t>米，为灰褐色沙土，土质疏松，含植物根系等；</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pPr>
      <w:r>
        <w:rPr>
          <w:rFonts w:hint="eastAsia"/>
        </w:rPr>
        <w:t>②层：</w:t>
      </w:r>
      <w:r>
        <w:rPr>
          <w:rFonts w:hint="eastAsia"/>
          <w:lang w:val="en-US" w:eastAsia="zh-CN"/>
        </w:rPr>
        <w:t>沙土</w:t>
      </w:r>
      <w:r>
        <w:rPr>
          <w:rFonts w:hint="eastAsia"/>
        </w:rPr>
        <w:t>层，距地表深约</w:t>
      </w:r>
      <w:r>
        <w:rPr>
          <w:rFonts w:hint="eastAsia"/>
          <w:lang w:val="en-US" w:eastAsia="zh-CN"/>
        </w:rPr>
        <w:t>0.2</w:t>
      </w:r>
      <w:r>
        <w:rPr>
          <w:rFonts w:hint="eastAsia"/>
        </w:rPr>
        <w:t>-</w:t>
      </w:r>
      <w:r>
        <w:rPr>
          <w:rFonts w:hint="eastAsia"/>
          <w:lang w:val="en-US" w:eastAsia="zh-CN"/>
        </w:rPr>
        <w:t>0.6</w:t>
      </w:r>
      <w:r>
        <w:rPr>
          <w:rFonts w:hint="eastAsia"/>
        </w:rPr>
        <w:t>米，厚约0.</w:t>
      </w:r>
      <w:r>
        <w:rPr>
          <w:rFonts w:hint="eastAsia"/>
          <w:lang w:val="en-US" w:eastAsia="zh-CN"/>
        </w:rPr>
        <w:t>4</w:t>
      </w:r>
      <w:r>
        <w:rPr>
          <w:rFonts w:hint="eastAsia"/>
        </w:rPr>
        <w:t>米，为</w:t>
      </w:r>
      <w:r>
        <w:rPr>
          <w:rFonts w:hint="eastAsia"/>
          <w:lang w:val="en-US" w:eastAsia="zh-CN"/>
        </w:rPr>
        <w:t>黄褐色淤沙，土</w:t>
      </w:r>
      <w:r>
        <w:rPr>
          <w:rFonts w:hint="eastAsia"/>
        </w:rPr>
        <w:t>质</w:t>
      </w:r>
      <w:r>
        <w:rPr>
          <w:rFonts w:hint="eastAsia"/>
          <w:lang w:val="en-US" w:eastAsia="zh-CN"/>
        </w:rPr>
        <w:t>较</w:t>
      </w:r>
      <w:r>
        <w:rPr>
          <w:rFonts w:hint="eastAsia"/>
        </w:rPr>
        <w:t>疏松，含植物根系等；</w:t>
      </w:r>
      <w:r>
        <w:rPr>
          <w:rFonts w:hint="eastAsia"/>
          <w:sz w:val="24"/>
          <w:szCs w:val="24"/>
        </w:rPr>
        <w:t>以下</w:t>
      </w:r>
      <w:r>
        <w:rPr>
          <w:rFonts w:hint="eastAsia"/>
          <w:sz w:val="24"/>
          <w:szCs w:val="24"/>
          <w:lang w:val="en-US" w:eastAsia="zh-CN"/>
        </w:rPr>
        <w:t>为黄</w:t>
      </w:r>
      <w:r>
        <w:rPr>
          <w:rFonts w:hint="eastAsia"/>
          <w:sz w:val="24"/>
          <w:szCs w:val="24"/>
        </w:rPr>
        <w:t>褐色</w:t>
      </w:r>
      <w:r>
        <w:rPr>
          <w:rFonts w:hint="eastAsia"/>
          <w:sz w:val="24"/>
          <w:szCs w:val="24"/>
          <w:lang w:val="en-US" w:eastAsia="zh-CN"/>
        </w:rPr>
        <w:t>沙土</w:t>
      </w:r>
      <w:r>
        <w:rPr>
          <w:rFonts w:hint="eastAsia"/>
          <w:sz w:val="24"/>
          <w:szCs w:val="24"/>
          <w:lang w:eastAsia="zh-CN"/>
        </w:rPr>
        <w:t>，</w:t>
      </w:r>
      <w:r>
        <w:rPr>
          <w:rFonts w:hint="eastAsia"/>
          <w:sz w:val="24"/>
          <w:szCs w:val="24"/>
          <w:lang w:val="en-US" w:eastAsia="zh-CN"/>
        </w:rPr>
        <w:t>土质致密、纯净，</w:t>
      </w:r>
      <w:r>
        <w:rPr>
          <w:rFonts w:hint="eastAsia"/>
        </w:rPr>
        <w:t>系生土。</w:t>
      </w:r>
    </w:p>
    <w:p>
      <w:pPr>
        <w:pStyle w:val="11"/>
        <w:rPr>
          <w:rFonts w:hint="eastAsia" w:eastAsia="黑体"/>
          <w:lang w:eastAsia="zh-CN"/>
        </w:rPr>
      </w:pPr>
      <w:r>
        <w:rPr>
          <w:rFonts w:hint="eastAsia" w:eastAsia="黑体"/>
          <w:lang w:eastAsia="zh-CN"/>
        </w:rPr>
        <w:drawing>
          <wp:inline distT="0" distB="0" distL="114300" distR="114300">
            <wp:extent cx="3505835" cy="2339975"/>
            <wp:effectExtent l="0" t="0" r="18415" b="3175"/>
            <wp:docPr id="93" name="图片 93" descr="DSC_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DSC_0640"/>
                    <pic:cNvPicPr>
                      <a:picLocks noChangeAspect="1"/>
                    </pic:cNvPicPr>
                  </pic:nvPicPr>
                  <pic:blipFill>
                    <a:blip r:embed="rId51"/>
                    <a:stretch>
                      <a:fillRect/>
                    </a:stretch>
                  </pic:blipFill>
                  <pic:spPr>
                    <a:xfrm>
                      <a:off x="0" y="0"/>
                      <a:ext cx="3505835" cy="2339975"/>
                    </a:xfrm>
                    <a:prstGeom prst="rect">
                      <a:avLst/>
                    </a:prstGeom>
                  </pic:spPr>
                </pic:pic>
              </a:graphicData>
            </a:graphic>
          </wp:inline>
        </w:drawing>
      </w:r>
    </w:p>
    <w:p>
      <w:pPr>
        <w:pStyle w:val="11"/>
        <w:bidi w:val="0"/>
        <w:rPr>
          <w:rFonts w:hint="eastAsia"/>
        </w:rPr>
      </w:pPr>
      <w:r>
        <w:t xml:space="preserve">图 </w:t>
      </w:r>
      <w:r>
        <w:fldChar w:fldCharType="begin"/>
      </w:r>
      <w:r>
        <w:instrText xml:space="preserve"> SEQ 图 \* ARABIC </w:instrText>
      </w:r>
      <w:r>
        <w:fldChar w:fldCharType="separate"/>
      </w:r>
      <w:r>
        <w:t>44</w:t>
      </w:r>
      <w:r>
        <w:fldChar w:fldCharType="end"/>
      </w:r>
      <w:r>
        <w:rPr>
          <w:rFonts w:hint="eastAsia"/>
        </w:rPr>
        <w:t xml:space="preserve">  TK10 土样（一米标杆，土样由左往右）</w:t>
      </w:r>
    </w:p>
    <w:p>
      <w:pPr>
        <w:rPr>
          <w:rFonts w:hint="eastAsia"/>
        </w:rPr>
      </w:pPr>
      <w:r>
        <w:rPr>
          <w:rFonts w:hint="eastAsia"/>
        </w:rPr>
        <w:br w:type="page"/>
      </w:r>
    </w:p>
    <w:bookmarkEnd w:id="152"/>
    <w:bookmarkEnd w:id="153"/>
    <w:p>
      <w:pPr>
        <w:pStyle w:val="6"/>
        <w:bidi w:val="0"/>
      </w:pPr>
      <w:bookmarkStart w:id="158" w:name="_Toc4858"/>
      <w:bookmarkStart w:id="159" w:name="_Toc19607"/>
      <w:bookmarkStart w:id="160" w:name="_Toc19381"/>
      <w:bookmarkStart w:id="161" w:name="_Toc30632"/>
      <w:r>
        <w:rPr>
          <w:rFonts w:hint="eastAsia"/>
        </w:rPr>
        <w:t>三、考古调查结果和文物保护意见</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4"/>
      <w:bookmarkEnd w:id="155"/>
      <w:bookmarkEnd w:id="158"/>
      <w:bookmarkEnd w:id="159"/>
      <w:bookmarkEnd w:id="160"/>
      <w:bookmarkEnd w:id="161"/>
    </w:p>
    <w:p>
      <w:pPr>
        <w:pStyle w:val="7"/>
        <w:bidi w:val="0"/>
      </w:pPr>
      <w:bookmarkStart w:id="162" w:name="_Toc24373"/>
      <w:bookmarkStart w:id="163" w:name="_Toc6613"/>
      <w:bookmarkStart w:id="164" w:name="_Toc20611"/>
      <w:bookmarkStart w:id="165" w:name="_Toc21420"/>
      <w:bookmarkStart w:id="166" w:name="_Toc13318"/>
      <w:bookmarkStart w:id="167" w:name="_Toc30299"/>
      <w:bookmarkStart w:id="168" w:name="_Toc23140"/>
      <w:bookmarkStart w:id="169" w:name="_Toc15577"/>
      <w:bookmarkStart w:id="170" w:name="_Toc22406"/>
      <w:bookmarkStart w:id="171" w:name="_Toc14523"/>
      <w:bookmarkStart w:id="172" w:name="_Toc19276"/>
      <w:bookmarkStart w:id="173" w:name="_Toc109"/>
      <w:bookmarkStart w:id="174" w:name="_Toc21942"/>
      <w:bookmarkStart w:id="175" w:name="_Toc23230"/>
      <w:bookmarkStart w:id="176" w:name="_Toc2939"/>
      <w:bookmarkStart w:id="177" w:name="_Toc17590"/>
      <w:bookmarkStart w:id="178" w:name="_Toc10330"/>
      <w:bookmarkStart w:id="179" w:name="_Toc17000"/>
      <w:bookmarkStart w:id="180" w:name="_Toc31579"/>
      <w:bookmarkStart w:id="181" w:name="_Toc14043"/>
      <w:bookmarkStart w:id="182" w:name="_Toc20122"/>
      <w:bookmarkStart w:id="183" w:name="_Toc1024"/>
      <w:bookmarkStart w:id="184" w:name="_Toc21721"/>
      <w:bookmarkStart w:id="185" w:name="_Toc18250"/>
      <w:bookmarkStart w:id="186" w:name="_Toc3865"/>
      <w:bookmarkStart w:id="187" w:name="_Toc19150"/>
      <w:bookmarkStart w:id="188" w:name="_Toc8661"/>
      <w:bookmarkStart w:id="189" w:name="_Toc26293"/>
      <w:bookmarkStart w:id="190" w:name="_Toc3641"/>
      <w:bookmarkStart w:id="191" w:name="_Toc30499"/>
      <w:bookmarkStart w:id="192" w:name="_Toc21647"/>
      <w:bookmarkStart w:id="193" w:name="_Toc6409_WPSOffice_Level2"/>
      <w:bookmarkStart w:id="194" w:name="_Toc12989"/>
      <w:bookmarkStart w:id="195" w:name="_Toc15456"/>
      <w:bookmarkStart w:id="196" w:name="_Toc5795"/>
      <w:bookmarkStart w:id="197" w:name="_Toc3971"/>
      <w:bookmarkStart w:id="198" w:name="_Toc17091"/>
      <w:bookmarkStart w:id="199" w:name="_Toc8002"/>
      <w:r>
        <w:rPr>
          <w:rFonts w:hint="eastAsia"/>
        </w:rPr>
        <w:t>（一）考古调查结果</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bookmarkEnd w:id="192"/>
    <w:bookmarkEnd w:id="193"/>
    <w:bookmarkEnd w:id="194"/>
    <w:bookmarkEnd w:id="195"/>
    <w:bookmarkEnd w:id="196"/>
    <w:bookmarkEnd w:id="197"/>
    <w:bookmarkEnd w:id="198"/>
    <w:bookmarkEnd w:id="199"/>
    <w:p>
      <w:pPr>
        <w:bidi w:val="0"/>
        <w:rPr>
          <w:rFonts w:hint="eastAsia"/>
          <w:lang w:val="en-US" w:eastAsia="zh-CN"/>
        </w:rPr>
      </w:pPr>
      <w:bookmarkStart w:id="200" w:name="_Toc28477"/>
      <w:bookmarkStart w:id="201" w:name="_Toc13991"/>
      <w:bookmarkStart w:id="202" w:name="_Toc18527"/>
      <w:bookmarkStart w:id="203" w:name="_Toc8700"/>
      <w:bookmarkStart w:id="204" w:name="_Toc27924"/>
      <w:bookmarkStart w:id="205" w:name="_Toc18115"/>
      <w:bookmarkStart w:id="206" w:name="_Toc30642"/>
      <w:bookmarkStart w:id="207" w:name="_Toc15708"/>
      <w:bookmarkStart w:id="208" w:name="_Toc16407"/>
      <w:bookmarkStart w:id="209" w:name="_Toc27864"/>
      <w:bookmarkStart w:id="210" w:name="_Toc16741"/>
      <w:bookmarkStart w:id="211" w:name="_Toc16681"/>
      <w:bookmarkStart w:id="212" w:name="_Toc1795"/>
      <w:bookmarkStart w:id="213" w:name="_Toc7081"/>
      <w:bookmarkStart w:id="214" w:name="_Toc11949"/>
      <w:bookmarkStart w:id="215" w:name="_Toc6170"/>
      <w:bookmarkStart w:id="216" w:name="_Toc25988"/>
      <w:bookmarkStart w:id="217" w:name="_Toc601"/>
      <w:bookmarkStart w:id="218" w:name="_Toc16068"/>
      <w:bookmarkStart w:id="219" w:name="_Toc10034"/>
      <w:bookmarkStart w:id="220" w:name="_Toc5664"/>
      <w:bookmarkStart w:id="221" w:name="_Toc12601"/>
      <w:bookmarkStart w:id="222" w:name="_Toc1085"/>
      <w:bookmarkStart w:id="223" w:name="_Toc15363"/>
      <w:bookmarkStart w:id="224" w:name="_Toc3021"/>
      <w:bookmarkStart w:id="225" w:name="_Toc7022"/>
      <w:bookmarkStart w:id="226" w:name="_Toc21596"/>
      <w:bookmarkStart w:id="227" w:name="_Toc27444"/>
      <w:bookmarkStart w:id="228" w:name="_Toc18895_WPSOffice_Level1"/>
      <w:bookmarkStart w:id="229" w:name="_Toc1966"/>
      <w:bookmarkStart w:id="230" w:name="_Toc29911"/>
      <w:r>
        <w:rPr>
          <w:rFonts w:hint="eastAsia"/>
          <w:lang w:val="en-US" w:eastAsia="zh-CN"/>
        </w:rPr>
        <w:t>根据《中华人民共和国文物保护法》《广州市文物保护规定》，按照《广州市文物局关于黄埔区知识城康耀北路（原凤凰一路西延线）市政道路及配套设施工程考古调查勘探工作的复函》（文物2023327号）的指导意见，受广州市管廊建设投资有限公司委托，我院配合知识城康耀北路（原凤凰一路西延线）市政道路及配套设施工程建设，对该工程75590平方米的用地范围进行了考古调查。</w:t>
      </w:r>
    </w:p>
    <w:p>
      <w:pPr>
        <w:bidi w:val="0"/>
        <w:rPr>
          <w:rFonts w:hint="eastAsia"/>
          <w:lang w:val="en-US" w:eastAsia="zh-CN"/>
        </w:rPr>
      </w:pPr>
      <w:r>
        <w:rPr>
          <w:rFonts w:hint="eastAsia"/>
          <w:lang w:val="en-US" w:eastAsia="zh-CN"/>
        </w:rPr>
        <w:t>知识城康耀北路（原凤凰一路西延线）市政道路及配套设施工程位于广州市黄埔区九龙大道以西，凤尾村内。经现场调查，该项目为一条道路，于九龙大道红卫地铁站B2口向西1.8公里，宽40米，总面积为75590平方米，用地范围由池塘，村道，农田，民房组成，整体地势较平坦，大部分为原有村道扩宽。</w:t>
      </w:r>
    </w:p>
    <w:p>
      <w:pPr>
        <w:bidi w:val="0"/>
        <w:rPr>
          <w:rFonts w:hint="eastAsia"/>
          <w:lang w:val="en-US" w:eastAsia="zh-CN"/>
        </w:rPr>
      </w:pPr>
      <w:r>
        <w:rPr>
          <w:rFonts w:hint="eastAsia"/>
          <w:lang w:val="en-US" w:eastAsia="zh-CN"/>
        </w:rPr>
        <w:t>经试探，该工程用地地层堆积较为简单，大致可为：①层，表土层，厚约0.15-0.25米，以灰黑色沙土为主，土质疏松，含植物根系等；②层，沙土层，厚约0.2-0.6米，为黄褐色沙土，</w:t>
      </w:r>
      <w:r>
        <w:rPr>
          <w:rFonts w:hint="eastAsia"/>
        </w:rPr>
        <w:t>土质</w:t>
      </w:r>
      <w:r>
        <w:rPr>
          <w:rFonts w:hint="eastAsia"/>
          <w:lang w:val="en-US" w:eastAsia="zh-CN"/>
        </w:rPr>
        <w:t>较</w:t>
      </w:r>
      <w:r>
        <w:rPr>
          <w:rFonts w:hint="eastAsia"/>
        </w:rPr>
        <w:t>疏松，含植物根系等</w:t>
      </w:r>
      <w:r>
        <w:rPr>
          <w:rFonts w:hint="eastAsia"/>
          <w:lang w:eastAsia="zh-CN"/>
        </w:rPr>
        <w:t>；以下为黄褐色黏土或沙土，土质致密、纯净，系生土。局部区域①层则为现代回填土层，厚约</w:t>
      </w:r>
      <w:r>
        <w:rPr>
          <w:rFonts w:hint="eastAsia"/>
          <w:lang w:val="en-US" w:eastAsia="zh-CN"/>
        </w:rPr>
        <w:t>0.4-0.5米，为灰</w:t>
      </w:r>
      <w:r>
        <w:rPr>
          <w:rFonts w:hint="eastAsia"/>
        </w:rPr>
        <w:t>褐色沙土，土质疏松，含植物根系</w:t>
      </w:r>
      <w:r>
        <w:rPr>
          <w:rFonts w:hint="eastAsia"/>
          <w:lang w:eastAsia="zh-CN"/>
        </w:rPr>
        <w:t>、粗沙粒</w:t>
      </w:r>
      <w:r>
        <w:rPr>
          <w:rFonts w:hint="eastAsia"/>
        </w:rPr>
        <w:t>等</w:t>
      </w:r>
      <w:r>
        <w:rPr>
          <w:rFonts w:hint="eastAsia"/>
          <w:lang w:eastAsia="zh-CN"/>
        </w:rPr>
        <w:t>；以下即为生土。</w:t>
      </w:r>
    </w:p>
    <w:p>
      <w:pPr>
        <w:bidi w:val="0"/>
        <w:rPr>
          <w:rFonts w:hint="eastAsia"/>
        </w:rPr>
      </w:pPr>
      <w:r>
        <w:rPr>
          <w:rFonts w:hint="eastAsia"/>
        </w:rPr>
        <w:t>本次考古调查在</w:t>
      </w:r>
      <w:r>
        <w:rPr>
          <w:rFonts w:hint="eastAsia"/>
          <w:lang w:eastAsia="zh-CN"/>
        </w:rPr>
        <w:t>工程用地</w:t>
      </w:r>
      <w:r>
        <w:rPr>
          <w:rFonts w:hint="eastAsia"/>
        </w:rPr>
        <w:t>内未发现不可移动文物</w:t>
      </w:r>
      <w:r>
        <w:rPr>
          <w:rFonts w:hint="eastAsia"/>
          <w:lang w:eastAsia="zh-CN"/>
        </w:rPr>
        <w:t>，</w:t>
      </w:r>
      <w:r>
        <w:rPr>
          <w:rFonts w:hint="eastAsia"/>
          <w:lang w:val="en-US" w:eastAsia="zh-CN"/>
        </w:rPr>
        <w:t>也未发现</w:t>
      </w:r>
      <w:r>
        <w:rPr>
          <w:rFonts w:hint="eastAsia"/>
        </w:rPr>
        <w:t>古代文化遗存。</w:t>
      </w:r>
    </w:p>
    <w:p>
      <w:pPr>
        <w:pStyle w:val="7"/>
        <w:bidi w:val="0"/>
      </w:pPr>
      <w:bookmarkStart w:id="231" w:name="_Toc6419"/>
      <w:r>
        <w:rPr>
          <w:rFonts w:hint="eastAsia"/>
        </w:rPr>
        <w:t>（二）文物保护意见</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31"/>
      <w:r>
        <w:rPr>
          <w:rFonts w:hint="eastAsia"/>
        </w:rPr>
        <w:t xml:space="preserve"> </w:t>
      </w:r>
    </w:p>
    <w:p>
      <w:pPr>
        <w:bidi w:val="0"/>
        <w:rPr>
          <w:rFonts w:hint="eastAsia"/>
          <w:lang w:val="en-US" w:eastAsia="zh-CN"/>
        </w:rPr>
      </w:pPr>
      <w:r>
        <w:rPr>
          <w:rFonts w:hint="eastAsia"/>
          <w:lang w:val="en-US" w:eastAsia="zh-CN"/>
        </w:rPr>
        <w:t xml:space="preserve">根据本次考古调查结果，在该工程用地范围内未发现不可移动文物及具有历史文化价值、需要进一步开展考古勘探的古代文化遗存。本次考古调查对于今后在这一区域的考古工作具有重要的借鉴意义。 </w:t>
      </w:r>
    </w:p>
    <w:p>
      <w:pPr>
        <w:bidi w:val="0"/>
        <w:rPr>
          <w:rFonts w:hint="eastAsia"/>
          <w:lang w:val="en-US" w:eastAsia="zh-CN"/>
        </w:rPr>
      </w:pPr>
      <w:r>
        <w:rPr>
          <w:rFonts w:hint="eastAsia"/>
          <w:lang w:val="en-US" w:eastAsia="zh-CN"/>
        </w:rPr>
        <w:t xml:space="preserve">本次考古调查工作完成后，建设单位可以按规定继续完善工程建设的手续。 </w:t>
      </w:r>
    </w:p>
    <w:p>
      <w:pPr>
        <w:bidi w:val="0"/>
        <w:rPr>
          <w:rFonts w:hint="eastAsia"/>
          <w:lang w:val="en-US" w:eastAsia="zh-CN"/>
        </w:rPr>
      </w:pPr>
      <w:r>
        <w:rPr>
          <w:rFonts w:hint="eastAsia"/>
          <w:lang w:val="en-US" w:eastAsia="zh-CN"/>
        </w:rPr>
        <w:t>由于地下堆积、文化遗存的形成和分布存在一定的特殊性，将来在建设施工过程中如果发现文物，建设、施工单位应当立即停止施工，保护好现场，并及时报请文物部门处理。</w:t>
      </w:r>
    </w:p>
    <w:p>
      <w:pPr>
        <w:bidi w:val="0"/>
        <w:ind w:left="0" w:leftChars="0" w:firstLine="0" w:firstLineChars="0"/>
        <w:rPr>
          <w:rFonts w:hint="eastAsia"/>
          <w:color w:val="000000" w:themeColor="text1"/>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r>
        <w:rPr>
          <w:rFonts w:hint="eastAsia"/>
          <w:color w:val="000000" w:themeColor="text1"/>
          <w14:textFill>
            <w14:solidFill>
              <w14:schemeClr w14:val="tx1"/>
            </w14:solidFill>
          </w14:textFill>
        </w:rPr>
        <w:t xml:space="preserve"> </w:t>
      </w:r>
    </w:p>
    <w:p>
      <w:pPr>
        <w:pStyle w:val="6"/>
        <w:ind w:firstLineChars="0"/>
        <w:jc w:val="both"/>
        <w:rPr>
          <w:rFonts w:ascii="Times New Roman" w:hAnsi="Times New Roman" w:cs="Times New Roman"/>
        </w:rPr>
      </w:pPr>
      <w:bookmarkStart w:id="232" w:name="_Toc20048"/>
      <w:bookmarkStart w:id="233" w:name="_Toc10566"/>
      <w:bookmarkStart w:id="234" w:name="_Toc11345"/>
      <w:bookmarkStart w:id="235" w:name="_Toc19426"/>
      <w:bookmarkStart w:id="236" w:name="_Toc22452"/>
      <w:bookmarkStart w:id="237" w:name="_Toc26206"/>
      <w:bookmarkStart w:id="238" w:name="_Toc11295"/>
      <w:bookmarkStart w:id="239" w:name="_Toc24762"/>
      <w:bookmarkStart w:id="240" w:name="_Toc7375"/>
      <w:r>
        <w:rPr>
          <w:rFonts w:hint="eastAsia"/>
        </w:rPr>
        <w:t xml:space="preserve">附表1：          </w:t>
      </w:r>
      <w:r>
        <w:rPr>
          <w:rFonts w:hint="eastAsia" w:ascii="Times New Roman" w:hAnsi="Times New Roman" w:cs="Times New Roman"/>
          <w:lang w:eastAsia="zh-CN"/>
        </w:rPr>
        <w:t>知识城康耀北路（原凤凰一路西延线）市政道路及配套设施工程</w:t>
      </w:r>
      <w:r>
        <w:rPr>
          <w:rFonts w:hint="eastAsia" w:ascii="Times New Roman" w:hAnsi="Times New Roman" w:cs="Times New Roman"/>
        </w:rPr>
        <w:t>考古调查试探数据</w:t>
      </w:r>
      <w:bookmarkEnd w:id="232"/>
      <w:bookmarkEnd w:id="233"/>
      <w:bookmarkEnd w:id="234"/>
      <w:bookmarkEnd w:id="235"/>
      <w:bookmarkEnd w:id="236"/>
      <w:bookmarkEnd w:id="237"/>
      <w:bookmarkEnd w:id="238"/>
      <w:bookmarkEnd w:id="239"/>
      <w:bookmarkEnd w:id="240"/>
    </w:p>
    <w:tbl>
      <w:tblPr>
        <w:tblStyle w:val="21"/>
        <w:tblpPr w:leftFromText="180" w:rightFromText="180" w:vertAnchor="text" w:horzAnchor="page" w:tblpX="1266" w:tblpY="678"/>
        <w:tblOverlap w:val="never"/>
        <w:tblW w:w="15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910"/>
        <w:gridCol w:w="2084"/>
        <w:gridCol w:w="584"/>
        <w:gridCol w:w="944"/>
        <w:gridCol w:w="3647"/>
        <w:gridCol w:w="1000"/>
        <w:gridCol w:w="969"/>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7" w:type="dxa"/>
            <w:vMerge w:val="restart"/>
          </w:tcPr>
          <w:p>
            <w:pPr>
              <w:autoSpaceDE w:val="0"/>
              <w:autoSpaceDN w:val="0"/>
              <w:spacing w:before="400" w:line="240" w:lineRule="auto"/>
              <w:ind w:firstLine="0" w:firstLineChars="0"/>
              <w:jc w:val="center"/>
              <w:rPr>
                <w:b/>
                <w:bCs/>
              </w:rPr>
            </w:pPr>
            <w:r>
              <w:rPr>
                <w:rFonts w:hint="eastAsia"/>
                <w:b/>
                <w:bCs/>
              </w:rPr>
              <w:t>序号</w:t>
            </w:r>
          </w:p>
        </w:tc>
        <w:tc>
          <w:tcPr>
            <w:tcW w:w="3994" w:type="dxa"/>
            <w:gridSpan w:val="2"/>
          </w:tcPr>
          <w:p>
            <w:pPr>
              <w:ind w:firstLine="0" w:firstLineChars="0"/>
              <w:jc w:val="center"/>
              <w:rPr>
                <w:b/>
                <w:bCs/>
              </w:rPr>
            </w:pPr>
            <w:r>
              <w:rPr>
                <w:rFonts w:hint="eastAsia"/>
                <w:b/>
                <w:bCs/>
              </w:rPr>
              <w:t>卡探夹孔编号</w:t>
            </w:r>
          </w:p>
        </w:tc>
        <w:tc>
          <w:tcPr>
            <w:tcW w:w="584" w:type="dxa"/>
            <w:vMerge w:val="restart"/>
          </w:tcPr>
          <w:p>
            <w:pPr>
              <w:autoSpaceDE w:val="0"/>
              <w:autoSpaceDN w:val="0"/>
              <w:ind w:firstLine="0" w:firstLineChars="0"/>
              <w:jc w:val="center"/>
              <w:rPr>
                <w:b/>
                <w:bCs/>
              </w:rPr>
            </w:pPr>
            <w:r>
              <w:rPr>
                <w:rFonts w:hint="eastAsia"/>
                <w:b/>
                <w:bCs/>
              </w:rPr>
              <w:t>层位</w:t>
            </w:r>
          </w:p>
        </w:tc>
        <w:tc>
          <w:tcPr>
            <w:tcW w:w="944" w:type="dxa"/>
            <w:vMerge w:val="restart"/>
          </w:tcPr>
          <w:p>
            <w:pPr>
              <w:ind w:firstLine="0" w:firstLineChars="0"/>
              <w:rPr>
                <w:b/>
                <w:bCs/>
              </w:rPr>
            </w:pPr>
            <w:r>
              <w:rPr>
                <w:rFonts w:hint="eastAsia"/>
                <w:b/>
                <w:bCs/>
              </w:rPr>
              <w:t>距离地表深度</w:t>
            </w:r>
          </w:p>
        </w:tc>
        <w:tc>
          <w:tcPr>
            <w:tcW w:w="3647" w:type="dxa"/>
            <w:vMerge w:val="restart"/>
          </w:tcPr>
          <w:p>
            <w:pPr>
              <w:autoSpaceDE w:val="0"/>
              <w:autoSpaceDN w:val="0"/>
              <w:spacing w:before="400" w:line="240" w:lineRule="auto"/>
              <w:ind w:firstLine="0" w:firstLineChars="0"/>
              <w:jc w:val="center"/>
              <w:rPr>
                <w:b/>
                <w:bCs/>
              </w:rPr>
            </w:pPr>
            <w:r>
              <w:rPr>
                <w:rFonts w:hint="eastAsia"/>
                <w:b/>
                <w:bCs/>
              </w:rPr>
              <w:t>土质、土色及包含物</w:t>
            </w:r>
          </w:p>
        </w:tc>
        <w:tc>
          <w:tcPr>
            <w:tcW w:w="1000" w:type="dxa"/>
            <w:vMerge w:val="restart"/>
          </w:tcPr>
          <w:p>
            <w:pPr>
              <w:ind w:firstLine="0" w:firstLineChars="0"/>
              <w:rPr>
                <w:b/>
                <w:bCs/>
              </w:rPr>
            </w:pPr>
            <w:r>
              <w:rPr>
                <w:rFonts w:hint="eastAsia"/>
                <w:b/>
                <w:bCs/>
              </w:rPr>
              <w:t>堆积性</w:t>
            </w:r>
          </w:p>
          <w:p>
            <w:pPr>
              <w:ind w:firstLine="0" w:firstLineChars="0"/>
              <w:rPr>
                <w:b/>
                <w:bCs/>
              </w:rPr>
            </w:pPr>
            <w:r>
              <w:rPr>
                <w:rFonts w:hint="eastAsia"/>
                <w:b/>
                <w:bCs/>
              </w:rPr>
              <w:t>质初判</w:t>
            </w:r>
          </w:p>
        </w:tc>
        <w:tc>
          <w:tcPr>
            <w:tcW w:w="969" w:type="dxa"/>
            <w:vMerge w:val="restart"/>
          </w:tcPr>
          <w:p>
            <w:pPr>
              <w:ind w:firstLine="0" w:firstLineChars="0"/>
              <w:rPr>
                <w:b/>
                <w:bCs/>
              </w:rPr>
            </w:pPr>
            <w:r>
              <w:rPr>
                <w:rFonts w:hint="eastAsia"/>
                <w:b/>
                <w:bCs/>
              </w:rPr>
              <w:t>堆积年代初判</w:t>
            </w:r>
          </w:p>
        </w:tc>
        <w:tc>
          <w:tcPr>
            <w:tcW w:w="3172" w:type="dxa"/>
            <w:vMerge w:val="restart"/>
          </w:tcPr>
          <w:p>
            <w:pPr>
              <w:autoSpaceDE w:val="0"/>
              <w:autoSpaceDN w:val="0"/>
              <w:spacing w:before="400" w:line="240" w:lineRule="auto"/>
              <w:ind w:firstLine="0" w:firstLineChars="0"/>
              <w:jc w:val="center"/>
              <w:rPr>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727" w:type="dxa"/>
            <w:vMerge w:val="continue"/>
          </w:tcPr>
          <w:p>
            <w:pPr>
              <w:ind w:firstLine="420"/>
              <w:rPr>
                <w:sz w:val="21"/>
                <w:szCs w:val="21"/>
              </w:rPr>
            </w:pPr>
          </w:p>
        </w:tc>
        <w:tc>
          <w:tcPr>
            <w:tcW w:w="1910" w:type="dxa"/>
          </w:tcPr>
          <w:p>
            <w:pPr>
              <w:autoSpaceDE w:val="0"/>
              <w:autoSpaceDN w:val="0"/>
              <w:spacing w:before="40" w:line="240" w:lineRule="auto"/>
              <w:ind w:firstLine="0" w:firstLineChars="0"/>
              <w:jc w:val="center"/>
              <w:rPr>
                <w:b/>
                <w:bCs/>
              </w:rPr>
            </w:pPr>
            <w:r>
              <w:rPr>
                <w:rFonts w:hint="eastAsia"/>
                <w:b/>
                <w:bCs/>
              </w:rPr>
              <w:t>N</w:t>
            </w:r>
          </w:p>
        </w:tc>
        <w:tc>
          <w:tcPr>
            <w:tcW w:w="2084" w:type="dxa"/>
          </w:tcPr>
          <w:p>
            <w:pPr>
              <w:autoSpaceDE w:val="0"/>
              <w:autoSpaceDN w:val="0"/>
              <w:spacing w:before="40" w:line="240" w:lineRule="auto"/>
              <w:ind w:firstLine="0" w:firstLineChars="0"/>
              <w:jc w:val="center"/>
              <w:rPr>
                <w:b/>
                <w:bCs/>
              </w:rPr>
            </w:pPr>
            <w:r>
              <w:rPr>
                <w:rFonts w:hint="eastAsia"/>
                <w:b/>
                <w:bCs/>
              </w:rPr>
              <w:t>E</w:t>
            </w:r>
          </w:p>
        </w:tc>
        <w:tc>
          <w:tcPr>
            <w:tcW w:w="584" w:type="dxa"/>
            <w:vMerge w:val="continue"/>
          </w:tcPr>
          <w:p>
            <w:pPr>
              <w:ind w:firstLine="420"/>
              <w:rPr>
                <w:sz w:val="21"/>
                <w:szCs w:val="21"/>
              </w:rPr>
            </w:pPr>
          </w:p>
        </w:tc>
        <w:tc>
          <w:tcPr>
            <w:tcW w:w="944" w:type="dxa"/>
            <w:vMerge w:val="continue"/>
          </w:tcPr>
          <w:p>
            <w:pPr>
              <w:ind w:firstLine="420"/>
              <w:rPr>
                <w:sz w:val="21"/>
                <w:szCs w:val="21"/>
              </w:rPr>
            </w:pPr>
          </w:p>
        </w:tc>
        <w:tc>
          <w:tcPr>
            <w:tcW w:w="3647" w:type="dxa"/>
            <w:vMerge w:val="continue"/>
          </w:tcPr>
          <w:p>
            <w:pPr>
              <w:spacing w:line="480" w:lineRule="auto"/>
              <w:ind w:firstLine="420"/>
              <w:rPr>
                <w:sz w:val="21"/>
                <w:szCs w:val="21"/>
              </w:rPr>
            </w:pPr>
          </w:p>
        </w:tc>
        <w:tc>
          <w:tcPr>
            <w:tcW w:w="1000" w:type="dxa"/>
            <w:vMerge w:val="continue"/>
          </w:tcPr>
          <w:p>
            <w:pPr>
              <w:ind w:firstLine="420"/>
              <w:rPr>
                <w:sz w:val="21"/>
                <w:szCs w:val="21"/>
              </w:rPr>
            </w:pPr>
          </w:p>
        </w:tc>
        <w:tc>
          <w:tcPr>
            <w:tcW w:w="969" w:type="dxa"/>
            <w:vMerge w:val="continue"/>
          </w:tcPr>
          <w:p>
            <w:pPr>
              <w:ind w:firstLine="420"/>
              <w:rPr>
                <w:sz w:val="21"/>
                <w:szCs w:val="21"/>
              </w:rPr>
            </w:pPr>
          </w:p>
        </w:tc>
        <w:tc>
          <w:tcPr>
            <w:tcW w:w="3172" w:type="dxa"/>
            <w:vMerge w:val="continue"/>
          </w:tcPr>
          <w:p>
            <w:pPr>
              <w:ind w:firstLine="42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727" w:type="dxa"/>
            <w:vMerge w:val="restart"/>
          </w:tcPr>
          <w:p>
            <w:pPr>
              <w:keepNext w:val="0"/>
              <w:keepLines w:val="0"/>
              <w:pageBreakBefore w:val="0"/>
              <w:kinsoku/>
              <w:wordWrap/>
              <w:overflowPunct/>
              <w:topLinePunct w:val="0"/>
              <w:autoSpaceDE/>
              <w:autoSpaceDN/>
              <w:bidi w:val="0"/>
              <w:adjustRightInd/>
              <w:snapToGrid/>
              <w:spacing w:before="100" w:line="720" w:lineRule="auto"/>
              <w:ind w:firstLine="0" w:firstLineChars="0"/>
              <w:jc w:val="center"/>
              <w:rPr>
                <w:sz w:val="21"/>
                <w:szCs w:val="21"/>
              </w:rPr>
            </w:pPr>
            <w:r>
              <w:rPr>
                <w:rFonts w:hint="eastAsia"/>
                <w:b/>
                <w:bCs/>
                <w:sz w:val="21"/>
                <w:szCs w:val="21"/>
              </w:rPr>
              <w:t>TK1</w:t>
            </w:r>
          </w:p>
        </w:tc>
        <w:tc>
          <w:tcPr>
            <w:tcW w:w="1910" w:type="dxa"/>
            <w:vMerge w:val="restart"/>
            <w:vAlign w:val="center"/>
          </w:tcPr>
          <w:p>
            <w:pPr>
              <w:keepNext w:val="0"/>
              <w:keepLines w:val="0"/>
              <w:pageBreakBefore w:val="0"/>
              <w:widowControl/>
              <w:kinsoku/>
              <w:wordWrap/>
              <w:overflowPunct/>
              <w:topLinePunct w:val="0"/>
              <w:autoSpaceDE/>
              <w:autoSpaceDN/>
              <w:bidi w:val="0"/>
              <w:adjustRightInd/>
              <w:snapToGrid/>
              <w:spacing w:line="720" w:lineRule="auto"/>
              <w:ind w:firstLine="0" w:firstLineChars="0"/>
              <w:jc w:val="center"/>
              <w:textAlignment w:val="center"/>
              <w:rPr>
                <w:sz w:val="21"/>
                <w:szCs w:val="21"/>
              </w:rPr>
            </w:pPr>
            <w:r>
              <w:rPr>
                <w:rFonts w:hint="eastAsia"/>
                <w:sz w:val="21"/>
                <w:szCs w:val="21"/>
              </w:rPr>
              <w:t>N23°23′40.39″</w:t>
            </w:r>
          </w:p>
        </w:tc>
        <w:tc>
          <w:tcPr>
            <w:tcW w:w="2084" w:type="dxa"/>
            <w:vMerge w:val="restart"/>
            <w:vAlign w:val="center"/>
          </w:tcPr>
          <w:p>
            <w:pPr>
              <w:keepNext w:val="0"/>
              <w:keepLines w:val="0"/>
              <w:pageBreakBefore w:val="0"/>
              <w:widowControl/>
              <w:kinsoku/>
              <w:wordWrap/>
              <w:overflowPunct/>
              <w:topLinePunct w:val="0"/>
              <w:autoSpaceDE/>
              <w:autoSpaceDN/>
              <w:bidi w:val="0"/>
              <w:adjustRightInd/>
              <w:snapToGrid/>
              <w:spacing w:line="720" w:lineRule="auto"/>
              <w:ind w:firstLine="0" w:firstLineChars="0"/>
              <w:jc w:val="center"/>
              <w:textAlignment w:val="center"/>
              <w:rPr>
                <w:sz w:val="21"/>
                <w:szCs w:val="21"/>
              </w:rPr>
            </w:pPr>
            <w:r>
              <w:rPr>
                <w:rFonts w:hint="eastAsia"/>
                <w:sz w:val="21"/>
                <w:szCs w:val="21"/>
              </w:rPr>
              <w:t>E113°28′36.64″</w:t>
            </w:r>
          </w:p>
        </w:tc>
        <w:tc>
          <w:tcPr>
            <w:tcW w:w="584" w:type="dxa"/>
          </w:tcPr>
          <w:p>
            <w:pPr>
              <w:autoSpaceDE w:val="0"/>
              <w:autoSpaceDN w:val="0"/>
              <w:spacing w:before="100"/>
              <w:ind w:firstLine="0" w:firstLineChars="0"/>
              <w:jc w:val="center"/>
              <w:rPr>
                <w:sz w:val="21"/>
                <w:szCs w:val="21"/>
              </w:rPr>
            </w:pPr>
            <w:r>
              <w:rPr>
                <w:rFonts w:hint="eastAsia"/>
                <w:sz w:val="21"/>
                <w:szCs w:val="21"/>
              </w:rPr>
              <w:t>①</w:t>
            </w:r>
          </w:p>
        </w:tc>
        <w:tc>
          <w:tcPr>
            <w:tcW w:w="944" w:type="dxa"/>
          </w:tcPr>
          <w:p>
            <w:pPr>
              <w:autoSpaceDE w:val="0"/>
              <w:autoSpaceDN w:val="0"/>
              <w:spacing w:before="100"/>
              <w:ind w:firstLine="0" w:firstLineChars="0"/>
              <w:jc w:val="center"/>
              <w:rPr>
                <w:rFonts w:hint="default" w:eastAsia="宋体"/>
                <w:sz w:val="21"/>
                <w:szCs w:val="21"/>
                <w:lang w:val="en-US" w:eastAsia="zh-CN"/>
              </w:rPr>
            </w:pPr>
            <w:r>
              <w:rPr>
                <w:rFonts w:hint="eastAsia"/>
                <w:sz w:val="21"/>
                <w:szCs w:val="21"/>
                <w:lang w:val="en-US" w:eastAsia="zh-CN"/>
              </w:rPr>
              <w:t>0.2</w:t>
            </w:r>
          </w:p>
        </w:tc>
        <w:tc>
          <w:tcPr>
            <w:tcW w:w="3647" w:type="dxa"/>
          </w:tcPr>
          <w:p>
            <w:pPr>
              <w:spacing w:line="240" w:lineRule="auto"/>
              <w:ind w:firstLine="0" w:firstLineChars="0"/>
              <w:rPr>
                <w:sz w:val="21"/>
                <w:szCs w:val="21"/>
              </w:rPr>
            </w:pPr>
            <w:r>
              <w:rPr>
                <w:rFonts w:hint="eastAsia"/>
                <w:lang w:val="en-US" w:eastAsia="zh-CN"/>
              </w:rPr>
              <w:t>灰黑</w:t>
            </w:r>
            <w:r>
              <w:rPr>
                <w:rFonts w:hint="eastAsia"/>
              </w:rPr>
              <w:t>色沙土，土质疏松，含植物根系等</w:t>
            </w:r>
          </w:p>
        </w:tc>
        <w:tc>
          <w:tcPr>
            <w:tcW w:w="1000" w:type="dxa"/>
          </w:tcPr>
          <w:p>
            <w:pPr>
              <w:spacing w:line="480" w:lineRule="auto"/>
              <w:ind w:firstLine="0" w:firstLineChars="0"/>
              <w:jc w:val="center"/>
              <w:rPr>
                <w:rFonts w:hint="default" w:eastAsia="宋体"/>
                <w:sz w:val="21"/>
                <w:szCs w:val="21"/>
                <w:lang w:val="en-US" w:eastAsia="zh-CN"/>
              </w:rPr>
            </w:pPr>
          </w:p>
        </w:tc>
        <w:tc>
          <w:tcPr>
            <w:tcW w:w="969" w:type="dxa"/>
          </w:tcPr>
          <w:p>
            <w:pPr>
              <w:spacing w:line="480" w:lineRule="auto"/>
              <w:ind w:firstLine="0" w:firstLineChars="0"/>
              <w:jc w:val="center"/>
              <w:rPr>
                <w:rFonts w:hint="eastAsia" w:eastAsia="宋体"/>
                <w:sz w:val="21"/>
                <w:szCs w:val="21"/>
                <w:lang w:val="en-US" w:eastAsia="zh-CN"/>
              </w:rPr>
            </w:pPr>
          </w:p>
        </w:tc>
        <w:tc>
          <w:tcPr>
            <w:tcW w:w="3172" w:type="dxa"/>
          </w:tcPr>
          <w:p>
            <w:pPr>
              <w:spacing w:line="240" w:lineRule="auto"/>
              <w:ind w:firstLine="0" w:firstLineChars="0"/>
              <w:rPr>
                <w:rFonts w:hint="default" w:eastAsia="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727" w:type="dxa"/>
            <w:vMerge w:val="continue"/>
          </w:tcPr>
          <w:p>
            <w:pPr>
              <w:keepNext w:val="0"/>
              <w:keepLines w:val="0"/>
              <w:pageBreakBefore w:val="0"/>
              <w:kinsoku/>
              <w:wordWrap/>
              <w:overflowPunct/>
              <w:topLinePunct w:val="0"/>
              <w:autoSpaceDE/>
              <w:autoSpaceDN/>
              <w:bidi w:val="0"/>
              <w:adjustRightInd/>
              <w:snapToGrid/>
              <w:spacing w:before="100" w:line="360" w:lineRule="auto"/>
              <w:ind w:firstLine="0" w:firstLineChars="0"/>
              <w:jc w:val="center"/>
              <w:rPr>
                <w:rFonts w:hint="eastAsia"/>
                <w:b/>
                <w:bCs/>
                <w:sz w:val="21"/>
                <w:szCs w:val="21"/>
              </w:rPr>
            </w:pPr>
          </w:p>
        </w:tc>
        <w:tc>
          <w:tcPr>
            <w:tcW w:w="1910"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sz w:val="21"/>
                <w:szCs w:val="21"/>
              </w:rPr>
            </w:pPr>
          </w:p>
        </w:tc>
        <w:tc>
          <w:tcPr>
            <w:tcW w:w="20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sz w:val="21"/>
                <w:szCs w:val="21"/>
              </w:rPr>
            </w:pPr>
          </w:p>
        </w:tc>
        <w:tc>
          <w:tcPr>
            <w:tcW w:w="584" w:type="dxa"/>
          </w:tcPr>
          <w:p>
            <w:pPr>
              <w:autoSpaceDE w:val="0"/>
              <w:autoSpaceDN w:val="0"/>
              <w:spacing w:before="100"/>
              <w:ind w:firstLine="0" w:firstLineChars="0"/>
              <w:jc w:val="center"/>
              <w:rPr>
                <w:rFonts w:hint="eastAsia" w:eastAsia="宋体"/>
                <w:sz w:val="21"/>
                <w:szCs w:val="21"/>
                <w:lang w:val="en-US" w:eastAsia="zh-CN"/>
              </w:rPr>
            </w:pPr>
            <w:r>
              <w:rPr>
                <w:rFonts w:hint="eastAsia"/>
                <w:sz w:val="21"/>
                <w:szCs w:val="21"/>
                <w:lang w:val="en-US" w:eastAsia="zh-CN"/>
              </w:rPr>
              <w:t>②</w:t>
            </w:r>
          </w:p>
        </w:tc>
        <w:tc>
          <w:tcPr>
            <w:tcW w:w="944" w:type="dxa"/>
          </w:tcPr>
          <w:p>
            <w:pPr>
              <w:autoSpaceDE w:val="0"/>
              <w:autoSpaceDN w:val="0"/>
              <w:spacing w:before="100"/>
              <w:ind w:firstLine="0" w:firstLineChars="0"/>
              <w:jc w:val="center"/>
              <w:rPr>
                <w:rFonts w:hint="default"/>
                <w:sz w:val="21"/>
                <w:szCs w:val="21"/>
                <w:lang w:val="en-US" w:eastAsia="zh-CN"/>
              </w:rPr>
            </w:pPr>
            <w:r>
              <w:rPr>
                <w:rFonts w:hint="eastAsia"/>
                <w:sz w:val="21"/>
                <w:szCs w:val="21"/>
                <w:lang w:val="en-US" w:eastAsia="zh-CN"/>
              </w:rPr>
              <w:t>0.45</w:t>
            </w:r>
          </w:p>
        </w:tc>
        <w:tc>
          <w:tcPr>
            <w:tcW w:w="3647" w:type="dxa"/>
          </w:tcPr>
          <w:p>
            <w:pPr>
              <w:spacing w:line="240" w:lineRule="auto"/>
              <w:ind w:firstLine="0" w:firstLineChars="0"/>
              <w:rPr>
                <w:rFonts w:hint="default"/>
                <w:lang w:val="en-US" w:eastAsia="zh-CN"/>
              </w:rPr>
            </w:pPr>
            <w:r>
              <w:rPr>
                <w:rFonts w:hint="eastAsia"/>
                <w:lang w:val="en-US" w:eastAsia="zh-CN"/>
              </w:rPr>
              <w:t>灰褐色沙土，</w:t>
            </w:r>
            <w:r>
              <w:rPr>
                <w:rFonts w:hint="eastAsia"/>
              </w:rPr>
              <w:t>土质</w:t>
            </w:r>
            <w:r>
              <w:rPr>
                <w:rFonts w:hint="eastAsia"/>
                <w:lang w:val="en-US" w:eastAsia="zh-CN"/>
              </w:rPr>
              <w:t>较</w:t>
            </w:r>
            <w:r>
              <w:rPr>
                <w:rFonts w:hint="eastAsia"/>
              </w:rPr>
              <w:t>疏松，含植物根系等</w:t>
            </w:r>
          </w:p>
        </w:tc>
        <w:tc>
          <w:tcPr>
            <w:tcW w:w="1000" w:type="dxa"/>
          </w:tcPr>
          <w:p>
            <w:pPr>
              <w:spacing w:line="480" w:lineRule="auto"/>
              <w:ind w:firstLine="0" w:firstLineChars="0"/>
              <w:jc w:val="center"/>
              <w:rPr>
                <w:rFonts w:hint="eastAsia"/>
                <w:sz w:val="21"/>
                <w:szCs w:val="21"/>
                <w:lang w:val="en-US" w:eastAsia="zh-CN"/>
              </w:rPr>
            </w:pPr>
          </w:p>
        </w:tc>
        <w:tc>
          <w:tcPr>
            <w:tcW w:w="969" w:type="dxa"/>
          </w:tcPr>
          <w:p>
            <w:pPr>
              <w:spacing w:line="480" w:lineRule="auto"/>
              <w:ind w:firstLine="0" w:firstLineChars="0"/>
              <w:jc w:val="center"/>
              <w:rPr>
                <w:rFonts w:hint="eastAsia"/>
                <w:sz w:val="21"/>
                <w:szCs w:val="21"/>
                <w:lang w:val="en-US" w:eastAsia="zh-CN"/>
              </w:rPr>
            </w:pPr>
          </w:p>
        </w:tc>
        <w:tc>
          <w:tcPr>
            <w:tcW w:w="3172" w:type="dxa"/>
          </w:tcPr>
          <w:p>
            <w:pPr>
              <w:spacing w:line="240" w:lineRule="auto"/>
              <w:ind w:firstLine="0" w:firstLineChars="0"/>
              <w:rPr>
                <w:rFonts w:hint="eastAsia"/>
                <w:sz w:val="24"/>
                <w:szCs w:val="24"/>
              </w:rPr>
            </w:pPr>
            <w:r>
              <w:rPr>
                <w:rFonts w:hint="eastAsia"/>
                <w:sz w:val="24"/>
                <w:szCs w:val="24"/>
              </w:rPr>
              <w:t>以下</w:t>
            </w:r>
            <w:r>
              <w:rPr>
                <w:rFonts w:hint="eastAsia"/>
                <w:sz w:val="24"/>
                <w:szCs w:val="24"/>
                <w:lang w:val="en-US" w:eastAsia="zh-CN"/>
              </w:rPr>
              <w:t>为黄</w:t>
            </w:r>
            <w:r>
              <w:rPr>
                <w:rFonts w:hint="eastAsia"/>
                <w:sz w:val="24"/>
                <w:szCs w:val="24"/>
              </w:rPr>
              <w:t>褐色</w:t>
            </w:r>
            <w:r>
              <w:rPr>
                <w:rFonts w:hint="eastAsia"/>
                <w:sz w:val="24"/>
                <w:szCs w:val="24"/>
                <w:lang w:eastAsia="zh-CN"/>
              </w:rPr>
              <w:t>黏</w:t>
            </w:r>
            <w:r>
              <w:rPr>
                <w:rFonts w:hint="eastAsia"/>
                <w:sz w:val="24"/>
                <w:szCs w:val="24"/>
                <w:lang w:val="en-US" w:eastAsia="zh-CN"/>
              </w:rPr>
              <w:t>土</w:t>
            </w:r>
            <w:r>
              <w:rPr>
                <w:rFonts w:hint="eastAsia"/>
                <w:sz w:val="24"/>
                <w:szCs w:val="24"/>
                <w:lang w:eastAsia="zh-CN"/>
              </w:rPr>
              <w:t>，</w:t>
            </w:r>
            <w:r>
              <w:rPr>
                <w:rFonts w:hint="eastAsia"/>
                <w:sz w:val="24"/>
                <w:szCs w:val="24"/>
                <w:lang w:val="en-US" w:eastAsia="zh-CN"/>
              </w:rPr>
              <w:t>土质致密、纯净，</w:t>
            </w:r>
            <w:r>
              <w:rPr>
                <w:rFonts w:hint="eastAsia"/>
              </w:rPr>
              <w:t>系生土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727" w:type="dxa"/>
            <w:vMerge w:val="restart"/>
          </w:tcPr>
          <w:p>
            <w:pPr>
              <w:keepNext w:val="0"/>
              <w:keepLines w:val="0"/>
              <w:pageBreakBefore w:val="0"/>
              <w:kinsoku/>
              <w:wordWrap/>
              <w:overflowPunct/>
              <w:topLinePunct w:val="0"/>
              <w:autoSpaceDE/>
              <w:autoSpaceDN/>
              <w:bidi w:val="0"/>
              <w:adjustRightInd/>
              <w:snapToGrid/>
              <w:spacing w:before="100" w:line="720" w:lineRule="auto"/>
              <w:ind w:firstLine="0" w:firstLineChars="0"/>
              <w:jc w:val="center"/>
              <w:rPr>
                <w:b/>
                <w:bCs/>
                <w:sz w:val="21"/>
                <w:szCs w:val="21"/>
              </w:rPr>
            </w:pPr>
            <w:r>
              <w:rPr>
                <w:rFonts w:hint="eastAsia"/>
                <w:b/>
                <w:bCs/>
                <w:sz w:val="21"/>
                <w:szCs w:val="21"/>
              </w:rPr>
              <w:t>TK2</w:t>
            </w:r>
          </w:p>
        </w:tc>
        <w:tc>
          <w:tcPr>
            <w:tcW w:w="1910" w:type="dxa"/>
            <w:vMerge w:val="restart"/>
            <w:vAlign w:val="center"/>
          </w:tcPr>
          <w:p>
            <w:pPr>
              <w:keepNext w:val="0"/>
              <w:keepLines w:val="0"/>
              <w:pageBreakBefore w:val="0"/>
              <w:widowControl/>
              <w:kinsoku/>
              <w:wordWrap/>
              <w:overflowPunct/>
              <w:topLinePunct w:val="0"/>
              <w:autoSpaceDE/>
              <w:autoSpaceDN/>
              <w:bidi w:val="0"/>
              <w:adjustRightInd/>
              <w:snapToGrid/>
              <w:spacing w:line="720" w:lineRule="auto"/>
              <w:ind w:firstLine="0" w:firstLineChars="0"/>
              <w:jc w:val="center"/>
              <w:textAlignment w:val="center"/>
              <w:rPr>
                <w:sz w:val="21"/>
                <w:szCs w:val="21"/>
              </w:rPr>
            </w:pPr>
            <w:r>
              <w:rPr>
                <w:rFonts w:hint="eastAsia"/>
                <w:sz w:val="21"/>
                <w:szCs w:val="21"/>
              </w:rPr>
              <w:t>N23°23′40.34″</w:t>
            </w:r>
          </w:p>
        </w:tc>
        <w:tc>
          <w:tcPr>
            <w:tcW w:w="2084" w:type="dxa"/>
            <w:vMerge w:val="restart"/>
            <w:vAlign w:val="center"/>
          </w:tcPr>
          <w:p>
            <w:pPr>
              <w:keepNext w:val="0"/>
              <w:keepLines w:val="0"/>
              <w:pageBreakBefore w:val="0"/>
              <w:widowControl/>
              <w:kinsoku/>
              <w:wordWrap/>
              <w:overflowPunct/>
              <w:topLinePunct w:val="0"/>
              <w:autoSpaceDE/>
              <w:autoSpaceDN/>
              <w:bidi w:val="0"/>
              <w:adjustRightInd/>
              <w:snapToGrid/>
              <w:spacing w:line="720" w:lineRule="auto"/>
              <w:ind w:firstLine="0" w:firstLineChars="0"/>
              <w:jc w:val="center"/>
              <w:textAlignment w:val="center"/>
              <w:rPr>
                <w:sz w:val="21"/>
                <w:szCs w:val="21"/>
              </w:rPr>
            </w:pPr>
            <w:r>
              <w:rPr>
                <w:rFonts w:hint="eastAsia"/>
                <w:sz w:val="21"/>
                <w:szCs w:val="21"/>
              </w:rPr>
              <w:t>E113°28′38.82″</w:t>
            </w:r>
          </w:p>
        </w:tc>
        <w:tc>
          <w:tcPr>
            <w:tcW w:w="584" w:type="dxa"/>
            <w:vAlign w:val="top"/>
          </w:tcPr>
          <w:p>
            <w:pPr>
              <w:autoSpaceDE w:val="0"/>
              <w:autoSpaceDN w:val="0"/>
              <w:spacing w:before="100"/>
              <w:ind w:firstLine="0" w:firstLineChars="0"/>
              <w:jc w:val="center"/>
              <w:rPr>
                <w:sz w:val="21"/>
                <w:szCs w:val="21"/>
              </w:rPr>
            </w:pPr>
            <w:r>
              <w:rPr>
                <w:rFonts w:hint="eastAsia"/>
                <w:sz w:val="21"/>
                <w:szCs w:val="21"/>
              </w:rPr>
              <w:t>①</w:t>
            </w:r>
          </w:p>
        </w:tc>
        <w:tc>
          <w:tcPr>
            <w:tcW w:w="944" w:type="dxa"/>
            <w:vAlign w:val="top"/>
          </w:tcPr>
          <w:p>
            <w:pPr>
              <w:autoSpaceDE w:val="0"/>
              <w:autoSpaceDN w:val="0"/>
              <w:spacing w:before="100"/>
              <w:ind w:firstLine="0" w:firstLineChars="0"/>
              <w:jc w:val="center"/>
              <w:rPr>
                <w:rFonts w:hint="default" w:eastAsia="宋体"/>
                <w:sz w:val="21"/>
                <w:szCs w:val="21"/>
                <w:lang w:val="en-US" w:eastAsia="zh-CN"/>
              </w:rPr>
            </w:pPr>
            <w:r>
              <w:rPr>
                <w:rFonts w:hint="eastAsia"/>
                <w:sz w:val="21"/>
                <w:szCs w:val="21"/>
                <w:lang w:val="en-US" w:eastAsia="zh-CN"/>
              </w:rPr>
              <w:t>0.15</w:t>
            </w:r>
          </w:p>
        </w:tc>
        <w:tc>
          <w:tcPr>
            <w:tcW w:w="3647" w:type="dxa"/>
            <w:vAlign w:val="top"/>
          </w:tcPr>
          <w:p>
            <w:pPr>
              <w:spacing w:line="240" w:lineRule="auto"/>
              <w:ind w:firstLine="0" w:firstLineChars="0"/>
              <w:rPr>
                <w:sz w:val="21"/>
                <w:szCs w:val="21"/>
              </w:rPr>
            </w:pPr>
            <w:r>
              <w:rPr>
                <w:rFonts w:hint="eastAsia"/>
                <w:lang w:val="en-US" w:eastAsia="zh-CN"/>
              </w:rPr>
              <w:t>灰黑</w:t>
            </w:r>
            <w:r>
              <w:rPr>
                <w:rFonts w:hint="eastAsia"/>
              </w:rPr>
              <w:t>色沙土，土质疏松，含植物根系等</w:t>
            </w:r>
          </w:p>
        </w:tc>
        <w:tc>
          <w:tcPr>
            <w:tcW w:w="1000" w:type="dxa"/>
          </w:tcPr>
          <w:p>
            <w:pPr>
              <w:keepNext w:val="0"/>
              <w:keepLines w:val="0"/>
              <w:pageBreakBefore w:val="0"/>
              <w:kinsoku/>
              <w:wordWrap/>
              <w:overflowPunct/>
              <w:topLinePunct w:val="0"/>
              <w:bidi w:val="0"/>
              <w:adjustRightInd/>
              <w:snapToGrid/>
              <w:spacing w:line="360" w:lineRule="auto"/>
              <w:ind w:firstLine="0" w:firstLineChars="0"/>
              <w:jc w:val="center"/>
              <w:rPr>
                <w:rFonts w:hint="eastAsia" w:eastAsia="宋体"/>
                <w:sz w:val="21"/>
                <w:szCs w:val="21"/>
                <w:lang w:val="en-US" w:eastAsia="zh-CN"/>
              </w:rPr>
            </w:pPr>
          </w:p>
        </w:tc>
        <w:tc>
          <w:tcPr>
            <w:tcW w:w="969" w:type="dxa"/>
          </w:tcPr>
          <w:p>
            <w:pPr>
              <w:keepNext w:val="0"/>
              <w:keepLines w:val="0"/>
              <w:pageBreakBefore w:val="0"/>
              <w:kinsoku/>
              <w:wordWrap/>
              <w:overflowPunct/>
              <w:topLinePunct w:val="0"/>
              <w:bidi w:val="0"/>
              <w:adjustRightInd/>
              <w:snapToGrid/>
              <w:spacing w:line="360" w:lineRule="auto"/>
              <w:ind w:firstLine="0" w:firstLineChars="0"/>
              <w:jc w:val="center"/>
              <w:rPr>
                <w:sz w:val="21"/>
                <w:szCs w:val="21"/>
              </w:rPr>
            </w:pPr>
          </w:p>
        </w:tc>
        <w:tc>
          <w:tcPr>
            <w:tcW w:w="3172"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727" w:type="dxa"/>
            <w:vMerge w:val="continue"/>
          </w:tcPr>
          <w:p>
            <w:pPr>
              <w:keepNext w:val="0"/>
              <w:keepLines w:val="0"/>
              <w:pageBreakBefore w:val="0"/>
              <w:kinsoku/>
              <w:wordWrap/>
              <w:overflowPunct/>
              <w:topLinePunct w:val="0"/>
              <w:autoSpaceDE/>
              <w:autoSpaceDN/>
              <w:bidi w:val="0"/>
              <w:adjustRightInd/>
              <w:snapToGrid/>
              <w:spacing w:before="100" w:line="360" w:lineRule="auto"/>
              <w:ind w:firstLine="0" w:firstLineChars="0"/>
              <w:jc w:val="center"/>
              <w:rPr>
                <w:rFonts w:hint="eastAsia"/>
                <w:b/>
                <w:bCs/>
                <w:sz w:val="21"/>
                <w:szCs w:val="21"/>
              </w:rPr>
            </w:pPr>
          </w:p>
        </w:tc>
        <w:tc>
          <w:tcPr>
            <w:tcW w:w="1910"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sz w:val="21"/>
                <w:szCs w:val="21"/>
              </w:rPr>
            </w:pPr>
          </w:p>
        </w:tc>
        <w:tc>
          <w:tcPr>
            <w:tcW w:w="20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sz w:val="21"/>
                <w:szCs w:val="21"/>
              </w:rPr>
            </w:pPr>
          </w:p>
        </w:tc>
        <w:tc>
          <w:tcPr>
            <w:tcW w:w="584" w:type="dxa"/>
            <w:vAlign w:val="top"/>
          </w:tcPr>
          <w:p>
            <w:pPr>
              <w:autoSpaceDE w:val="0"/>
              <w:autoSpaceDN w:val="0"/>
              <w:spacing w:before="100"/>
              <w:ind w:firstLine="0" w:firstLineChars="0"/>
              <w:jc w:val="center"/>
              <w:rPr>
                <w:rFonts w:hint="eastAsia"/>
                <w:sz w:val="21"/>
                <w:szCs w:val="21"/>
              </w:rPr>
            </w:pPr>
            <w:r>
              <w:rPr>
                <w:rFonts w:hint="eastAsia"/>
                <w:sz w:val="21"/>
                <w:szCs w:val="21"/>
                <w:lang w:val="en-US" w:eastAsia="zh-CN"/>
              </w:rPr>
              <w:t>②</w:t>
            </w:r>
          </w:p>
        </w:tc>
        <w:tc>
          <w:tcPr>
            <w:tcW w:w="944" w:type="dxa"/>
            <w:vAlign w:val="top"/>
          </w:tcPr>
          <w:p>
            <w:pPr>
              <w:autoSpaceDE w:val="0"/>
              <w:autoSpaceDN w:val="0"/>
              <w:spacing w:before="100"/>
              <w:ind w:firstLine="0" w:firstLineChars="0"/>
              <w:jc w:val="center"/>
              <w:rPr>
                <w:rFonts w:hint="eastAsia"/>
                <w:sz w:val="21"/>
                <w:szCs w:val="21"/>
                <w:lang w:val="en-US" w:eastAsia="zh-CN"/>
              </w:rPr>
            </w:pPr>
            <w:r>
              <w:rPr>
                <w:rFonts w:hint="eastAsia"/>
                <w:sz w:val="21"/>
                <w:szCs w:val="21"/>
                <w:lang w:val="en-US" w:eastAsia="zh-CN"/>
              </w:rPr>
              <w:t>0.45</w:t>
            </w:r>
          </w:p>
        </w:tc>
        <w:tc>
          <w:tcPr>
            <w:tcW w:w="3647" w:type="dxa"/>
            <w:vAlign w:val="top"/>
          </w:tcPr>
          <w:p>
            <w:pPr>
              <w:spacing w:line="240" w:lineRule="auto"/>
              <w:ind w:firstLine="0" w:firstLineChars="0"/>
              <w:rPr>
                <w:rFonts w:hint="eastAsia"/>
                <w:lang w:val="en-US" w:eastAsia="zh-CN"/>
              </w:rPr>
            </w:pPr>
            <w:r>
              <w:rPr>
                <w:rFonts w:hint="eastAsia"/>
                <w:lang w:val="en-US" w:eastAsia="zh-CN"/>
              </w:rPr>
              <w:t>黄褐色沙土，</w:t>
            </w:r>
            <w:r>
              <w:rPr>
                <w:rFonts w:hint="eastAsia"/>
              </w:rPr>
              <w:t>土质</w:t>
            </w:r>
            <w:r>
              <w:rPr>
                <w:rFonts w:hint="eastAsia"/>
                <w:lang w:val="en-US" w:eastAsia="zh-CN"/>
              </w:rPr>
              <w:t>较</w:t>
            </w:r>
            <w:r>
              <w:rPr>
                <w:rFonts w:hint="eastAsia"/>
              </w:rPr>
              <w:t>疏松，含植物根系等</w:t>
            </w:r>
          </w:p>
        </w:tc>
        <w:tc>
          <w:tcPr>
            <w:tcW w:w="1000" w:type="dxa"/>
          </w:tcPr>
          <w:p>
            <w:pPr>
              <w:keepNext w:val="0"/>
              <w:keepLines w:val="0"/>
              <w:pageBreakBefore w:val="0"/>
              <w:kinsoku/>
              <w:wordWrap/>
              <w:overflowPunct/>
              <w:topLinePunct w:val="0"/>
              <w:bidi w:val="0"/>
              <w:adjustRightInd/>
              <w:snapToGrid/>
              <w:spacing w:line="360" w:lineRule="auto"/>
              <w:ind w:firstLine="0" w:firstLineChars="0"/>
              <w:jc w:val="center"/>
              <w:rPr>
                <w:rFonts w:hint="eastAsia"/>
                <w:sz w:val="21"/>
                <w:szCs w:val="21"/>
                <w:lang w:val="en-US" w:eastAsia="zh-CN"/>
              </w:rPr>
            </w:pPr>
          </w:p>
        </w:tc>
        <w:tc>
          <w:tcPr>
            <w:tcW w:w="969" w:type="dxa"/>
          </w:tcPr>
          <w:p>
            <w:pPr>
              <w:keepNext w:val="0"/>
              <w:keepLines w:val="0"/>
              <w:pageBreakBefore w:val="0"/>
              <w:kinsoku/>
              <w:wordWrap/>
              <w:overflowPunct/>
              <w:topLinePunct w:val="0"/>
              <w:bidi w:val="0"/>
              <w:adjustRightInd/>
              <w:snapToGrid/>
              <w:spacing w:line="360" w:lineRule="auto"/>
              <w:ind w:firstLine="0" w:firstLineChars="0"/>
              <w:jc w:val="center"/>
              <w:rPr>
                <w:rFonts w:hint="eastAsia"/>
                <w:sz w:val="21"/>
                <w:szCs w:val="21"/>
              </w:rPr>
            </w:pPr>
          </w:p>
        </w:tc>
        <w:tc>
          <w:tcPr>
            <w:tcW w:w="3172"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sz w:val="24"/>
                <w:szCs w:val="24"/>
              </w:rPr>
            </w:pPr>
            <w:r>
              <w:rPr>
                <w:rFonts w:hint="eastAsia"/>
                <w:sz w:val="24"/>
                <w:szCs w:val="24"/>
              </w:rPr>
              <w:t>以下</w:t>
            </w:r>
            <w:r>
              <w:rPr>
                <w:rFonts w:hint="eastAsia"/>
                <w:sz w:val="24"/>
                <w:szCs w:val="24"/>
                <w:lang w:val="en-US" w:eastAsia="zh-CN"/>
              </w:rPr>
              <w:t>为红</w:t>
            </w:r>
            <w:r>
              <w:rPr>
                <w:rFonts w:hint="eastAsia"/>
                <w:sz w:val="24"/>
                <w:szCs w:val="24"/>
              </w:rPr>
              <w:t>褐色</w:t>
            </w:r>
            <w:r>
              <w:rPr>
                <w:rFonts w:hint="eastAsia"/>
                <w:sz w:val="24"/>
                <w:szCs w:val="24"/>
                <w:lang w:val="en-US" w:eastAsia="zh-CN"/>
              </w:rPr>
              <w:t>黏土</w:t>
            </w:r>
            <w:r>
              <w:rPr>
                <w:rFonts w:hint="eastAsia"/>
                <w:sz w:val="24"/>
                <w:szCs w:val="24"/>
                <w:lang w:eastAsia="zh-CN"/>
              </w:rPr>
              <w:t>，</w:t>
            </w:r>
            <w:r>
              <w:rPr>
                <w:rFonts w:hint="eastAsia"/>
                <w:sz w:val="24"/>
                <w:szCs w:val="24"/>
                <w:lang w:val="en-US" w:eastAsia="zh-CN"/>
              </w:rPr>
              <w:t>土质致密、纯净，</w:t>
            </w:r>
            <w:r>
              <w:rPr>
                <w:rFonts w:hint="eastAsia"/>
              </w:rPr>
              <w:t>系生土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727" w:type="dxa"/>
            <w:vMerge w:val="restart"/>
          </w:tcPr>
          <w:p>
            <w:pPr>
              <w:spacing w:before="100" w:line="960" w:lineRule="auto"/>
              <w:ind w:firstLine="0" w:firstLineChars="0"/>
              <w:jc w:val="center"/>
              <w:rPr>
                <w:b/>
                <w:bCs/>
                <w:sz w:val="21"/>
                <w:szCs w:val="21"/>
              </w:rPr>
            </w:pPr>
            <w:r>
              <w:rPr>
                <w:rFonts w:hint="eastAsia"/>
                <w:b/>
                <w:bCs/>
                <w:sz w:val="21"/>
                <w:szCs w:val="21"/>
              </w:rPr>
              <w:t>TK3</w:t>
            </w:r>
          </w:p>
        </w:tc>
        <w:tc>
          <w:tcPr>
            <w:tcW w:w="1910" w:type="dxa"/>
            <w:vMerge w:val="restart"/>
            <w:vAlign w:val="center"/>
          </w:tcPr>
          <w:p>
            <w:pPr>
              <w:widowControl/>
              <w:spacing w:line="240" w:lineRule="auto"/>
              <w:ind w:firstLine="0" w:firstLineChars="0"/>
              <w:jc w:val="center"/>
              <w:textAlignment w:val="center"/>
              <w:rPr>
                <w:sz w:val="21"/>
                <w:szCs w:val="21"/>
              </w:rPr>
            </w:pPr>
            <w:r>
              <w:rPr>
                <w:rFonts w:hint="eastAsia"/>
                <w:sz w:val="21"/>
                <w:szCs w:val="21"/>
              </w:rPr>
              <w:t>N23°23′40.37″</w:t>
            </w:r>
          </w:p>
        </w:tc>
        <w:tc>
          <w:tcPr>
            <w:tcW w:w="2084" w:type="dxa"/>
            <w:vMerge w:val="restart"/>
            <w:vAlign w:val="center"/>
          </w:tcPr>
          <w:p>
            <w:pPr>
              <w:widowControl/>
              <w:spacing w:line="240" w:lineRule="auto"/>
              <w:ind w:firstLine="0" w:firstLineChars="0"/>
              <w:jc w:val="center"/>
              <w:textAlignment w:val="center"/>
              <w:rPr>
                <w:sz w:val="21"/>
                <w:szCs w:val="21"/>
              </w:rPr>
            </w:pPr>
            <w:r>
              <w:rPr>
                <w:rFonts w:hint="eastAsia"/>
                <w:sz w:val="21"/>
                <w:szCs w:val="21"/>
              </w:rPr>
              <w:t>E113°28′40.46″</w:t>
            </w:r>
          </w:p>
        </w:tc>
        <w:tc>
          <w:tcPr>
            <w:tcW w:w="584" w:type="dxa"/>
          </w:tcPr>
          <w:p>
            <w:pPr>
              <w:autoSpaceDE w:val="0"/>
              <w:autoSpaceDN w:val="0"/>
              <w:spacing w:before="100"/>
              <w:ind w:firstLine="0" w:firstLineChars="0"/>
              <w:jc w:val="center"/>
              <w:rPr>
                <w:sz w:val="21"/>
                <w:szCs w:val="21"/>
              </w:rPr>
            </w:pPr>
            <w:r>
              <w:rPr>
                <w:rFonts w:hint="eastAsia"/>
                <w:sz w:val="21"/>
                <w:szCs w:val="21"/>
              </w:rPr>
              <w:t>①</w:t>
            </w:r>
          </w:p>
        </w:tc>
        <w:tc>
          <w:tcPr>
            <w:tcW w:w="944" w:type="dxa"/>
          </w:tcPr>
          <w:p>
            <w:pPr>
              <w:autoSpaceDE w:val="0"/>
              <w:autoSpaceDN w:val="0"/>
              <w:spacing w:before="100"/>
              <w:ind w:firstLine="0" w:firstLineChars="0"/>
              <w:jc w:val="center"/>
              <w:rPr>
                <w:rFonts w:hint="default" w:eastAsia="宋体"/>
                <w:sz w:val="21"/>
                <w:szCs w:val="21"/>
                <w:lang w:val="en-US" w:eastAsia="zh-CN"/>
              </w:rPr>
            </w:pPr>
            <w:r>
              <w:rPr>
                <w:rFonts w:hint="eastAsia"/>
                <w:sz w:val="21"/>
                <w:szCs w:val="21"/>
                <w:lang w:val="en-US" w:eastAsia="zh-CN"/>
              </w:rPr>
              <w:t>0.2</w:t>
            </w:r>
          </w:p>
        </w:tc>
        <w:tc>
          <w:tcPr>
            <w:tcW w:w="3647" w:type="dxa"/>
            <w:vAlign w:val="top"/>
          </w:tcPr>
          <w:p>
            <w:pPr>
              <w:spacing w:line="240" w:lineRule="auto"/>
              <w:ind w:firstLine="0" w:firstLineChars="0"/>
              <w:rPr>
                <w:sz w:val="21"/>
                <w:szCs w:val="21"/>
              </w:rPr>
            </w:pPr>
            <w:r>
              <w:rPr>
                <w:rFonts w:hint="eastAsia"/>
                <w:lang w:val="en-US" w:eastAsia="zh-CN"/>
              </w:rPr>
              <w:t>灰黑</w:t>
            </w:r>
            <w:r>
              <w:rPr>
                <w:rFonts w:hint="eastAsia"/>
              </w:rPr>
              <w:t>色沙土，土质疏松，含植物根系等</w:t>
            </w:r>
          </w:p>
        </w:tc>
        <w:tc>
          <w:tcPr>
            <w:tcW w:w="1000" w:type="dxa"/>
          </w:tcPr>
          <w:p>
            <w:pPr>
              <w:spacing w:line="480" w:lineRule="auto"/>
              <w:ind w:firstLine="0" w:firstLineChars="0"/>
              <w:jc w:val="center"/>
              <w:rPr>
                <w:rFonts w:hint="default" w:eastAsia="宋体"/>
                <w:sz w:val="21"/>
                <w:szCs w:val="21"/>
                <w:lang w:val="en-US" w:eastAsia="zh-CN"/>
              </w:rPr>
            </w:pPr>
          </w:p>
        </w:tc>
        <w:tc>
          <w:tcPr>
            <w:tcW w:w="969" w:type="dxa"/>
          </w:tcPr>
          <w:p>
            <w:pPr>
              <w:spacing w:line="480" w:lineRule="auto"/>
              <w:ind w:firstLine="0" w:firstLineChars="0"/>
              <w:jc w:val="center"/>
              <w:rPr>
                <w:rFonts w:hint="eastAsia" w:eastAsia="宋体"/>
                <w:sz w:val="21"/>
                <w:szCs w:val="21"/>
                <w:lang w:val="en-US" w:eastAsia="zh-CN"/>
              </w:rPr>
            </w:pPr>
          </w:p>
        </w:tc>
        <w:tc>
          <w:tcPr>
            <w:tcW w:w="3172" w:type="dxa"/>
          </w:tcPr>
          <w:p>
            <w:pPr>
              <w:spacing w:line="240" w:lineRule="auto"/>
              <w:ind w:firstLine="0" w:firstLineChars="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727" w:type="dxa"/>
            <w:vMerge w:val="continue"/>
          </w:tcPr>
          <w:p>
            <w:pPr>
              <w:spacing w:before="100" w:line="960" w:lineRule="auto"/>
              <w:ind w:firstLine="0" w:firstLineChars="0"/>
              <w:jc w:val="center"/>
              <w:rPr>
                <w:b/>
                <w:bCs/>
                <w:sz w:val="21"/>
                <w:szCs w:val="21"/>
              </w:rPr>
            </w:pPr>
          </w:p>
        </w:tc>
        <w:tc>
          <w:tcPr>
            <w:tcW w:w="1910" w:type="dxa"/>
            <w:vMerge w:val="continue"/>
            <w:vAlign w:val="center"/>
          </w:tcPr>
          <w:p>
            <w:pPr>
              <w:widowControl/>
              <w:spacing w:line="240" w:lineRule="auto"/>
              <w:ind w:firstLine="0" w:firstLineChars="0"/>
              <w:jc w:val="center"/>
              <w:textAlignment w:val="center"/>
              <w:rPr>
                <w:sz w:val="21"/>
                <w:szCs w:val="21"/>
              </w:rPr>
            </w:pPr>
          </w:p>
        </w:tc>
        <w:tc>
          <w:tcPr>
            <w:tcW w:w="2084" w:type="dxa"/>
            <w:vMerge w:val="continue"/>
            <w:vAlign w:val="center"/>
          </w:tcPr>
          <w:p>
            <w:pPr>
              <w:widowControl/>
              <w:spacing w:line="240" w:lineRule="auto"/>
              <w:ind w:firstLine="0" w:firstLineChars="0"/>
              <w:jc w:val="center"/>
              <w:textAlignment w:val="center"/>
              <w:rPr>
                <w:sz w:val="21"/>
                <w:szCs w:val="21"/>
              </w:rPr>
            </w:pPr>
          </w:p>
        </w:tc>
        <w:tc>
          <w:tcPr>
            <w:tcW w:w="584" w:type="dxa"/>
          </w:tcPr>
          <w:p>
            <w:pPr>
              <w:autoSpaceDE w:val="0"/>
              <w:autoSpaceDN w:val="0"/>
              <w:spacing w:before="100"/>
              <w:ind w:firstLine="0" w:firstLineChars="0"/>
              <w:jc w:val="center"/>
              <w:rPr>
                <w:sz w:val="21"/>
                <w:szCs w:val="21"/>
              </w:rPr>
            </w:pPr>
            <w:r>
              <w:rPr>
                <w:rFonts w:hint="eastAsia"/>
                <w:sz w:val="21"/>
                <w:szCs w:val="21"/>
              </w:rPr>
              <w:t>②</w:t>
            </w:r>
          </w:p>
        </w:tc>
        <w:tc>
          <w:tcPr>
            <w:tcW w:w="944" w:type="dxa"/>
          </w:tcPr>
          <w:p>
            <w:pPr>
              <w:autoSpaceDE w:val="0"/>
              <w:autoSpaceDN w:val="0"/>
              <w:spacing w:before="100"/>
              <w:ind w:firstLine="0" w:firstLineChars="0"/>
              <w:jc w:val="center"/>
              <w:rPr>
                <w:rFonts w:hint="default" w:eastAsia="宋体"/>
                <w:sz w:val="21"/>
                <w:szCs w:val="21"/>
                <w:lang w:val="en-US" w:eastAsia="zh-CN"/>
              </w:rPr>
            </w:pPr>
            <w:r>
              <w:rPr>
                <w:rFonts w:hint="eastAsia"/>
                <w:sz w:val="21"/>
                <w:szCs w:val="21"/>
                <w:lang w:val="en-US" w:eastAsia="zh-CN"/>
              </w:rPr>
              <w:t>0.4</w:t>
            </w:r>
          </w:p>
        </w:tc>
        <w:tc>
          <w:tcPr>
            <w:tcW w:w="3647" w:type="dxa"/>
            <w:vAlign w:val="top"/>
          </w:tcPr>
          <w:p>
            <w:pPr>
              <w:spacing w:line="240" w:lineRule="auto"/>
              <w:ind w:firstLine="0" w:firstLineChars="0"/>
              <w:rPr>
                <w:sz w:val="21"/>
                <w:szCs w:val="21"/>
              </w:rPr>
            </w:pPr>
            <w:r>
              <w:rPr>
                <w:rFonts w:hint="eastAsia"/>
                <w:lang w:val="en-US" w:eastAsia="zh-CN"/>
              </w:rPr>
              <w:t>黄褐色沙土，</w:t>
            </w:r>
            <w:r>
              <w:rPr>
                <w:rFonts w:hint="eastAsia"/>
              </w:rPr>
              <w:t>土质</w:t>
            </w:r>
            <w:r>
              <w:rPr>
                <w:rFonts w:hint="eastAsia"/>
                <w:lang w:val="en-US" w:eastAsia="zh-CN"/>
              </w:rPr>
              <w:t>较</w:t>
            </w:r>
            <w:r>
              <w:rPr>
                <w:rFonts w:hint="eastAsia"/>
              </w:rPr>
              <w:t>疏松，含植物根系等</w:t>
            </w:r>
          </w:p>
        </w:tc>
        <w:tc>
          <w:tcPr>
            <w:tcW w:w="1000" w:type="dxa"/>
          </w:tcPr>
          <w:p>
            <w:pPr>
              <w:spacing w:line="480" w:lineRule="auto"/>
              <w:ind w:firstLine="0" w:firstLineChars="0"/>
              <w:jc w:val="center"/>
              <w:rPr>
                <w:sz w:val="21"/>
                <w:szCs w:val="21"/>
              </w:rPr>
            </w:pPr>
          </w:p>
        </w:tc>
        <w:tc>
          <w:tcPr>
            <w:tcW w:w="969" w:type="dxa"/>
          </w:tcPr>
          <w:p>
            <w:pPr>
              <w:spacing w:line="480" w:lineRule="auto"/>
              <w:ind w:firstLine="0" w:firstLineChars="0"/>
              <w:jc w:val="center"/>
              <w:rPr>
                <w:sz w:val="21"/>
                <w:szCs w:val="21"/>
              </w:rPr>
            </w:pPr>
          </w:p>
        </w:tc>
        <w:tc>
          <w:tcPr>
            <w:tcW w:w="3172" w:type="dxa"/>
          </w:tcPr>
          <w:p>
            <w:pPr>
              <w:spacing w:line="240" w:lineRule="auto"/>
              <w:ind w:firstLine="0" w:firstLineChars="0"/>
              <w:rPr>
                <w:sz w:val="21"/>
                <w:szCs w:val="21"/>
              </w:rPr>
            </w:pPr>
            <w:r>
              <w:rPr>
                <w:rFonts w:hint="eastAsia"/>
                <w:sz w:val="24"/>
                <w:szCs w:val="24"/>
              </w:rPr>
              <w:t>以下</w:t>
            </w:r>
            <w:r>
              <w:rPr>
                <w:rFonts w:hint="eastAsia"/>
                <w:sz w:val="24"/>
                <w:szCs w:val="24"/>
                <w:lang w:val="en-US" w:eastAsia="zh-CN"/>
              </w:rPr>
              <w:t>为黄</w:t>
            </w:r>
            <w:r>
              <w:rPr>
                <w:rFonts w:hint="eastAsia"/>
                <w:sz w:val="24"/>
                <w:szCs w:val="24"/>
              </w:rPr>
              <w:t>褐色</w:t>
            </w:r>
            <w:r>
              <w:rPr>
                <w:rFonts w:hint="eastAsia"/>
                <w:sz w:val="24"/>
                <w:szCs w:val="24"/>
                <w:lang w:eastAsia="zh-CN"/>
              </w:rPr>
              <w:t>黏</w:t>
            </w:r>
            <w:r>
              <w:rPr>
                <w:rFonts w:hint="eastAsia"/>
                <w:sz w:val="24"/>
                <w:szCs w:val="24"/>
                <w:lang w:val="en-US" w:eastAsia="zh-CN"/>
              </w:rPr>
              <w:t>土</w:t>
            </w:r>
            <w:r>
              <w:rPr>
                <w:rFonts w:hint="eastAsia"/>
                <w:sz w:val="24"/>
                <w:szCs w:val="24"/>
                <w:lang w:eastAsia="zh-CN"/>
              </w:rPr>
              <w:t>，</w:t>
            </w:r>
            <w:r>
              <w:rPr>
                <w:rFonts w:hint="eastAsia"/>
                <w:sz w:val="24"/>
                <w:szCs w:val="24"/>
                <w:lang w:val="en-US" w:eastAsia="zh-CN"/>
              </w:rPr>
              <w:t>土质致密、纯净，</w:t>
            </w:r>
            <w:r>
              <w:rPr>
                <w:rFonts w:hint="eastAsia"/>
              </w:rPr>
              <w:t>系生土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27" w:type="dxa"/>
          </w:tcPr>
          <w:p>
            <w:pPr>
              <w:keepNext w:val="0"/>
              <w:keepLines w:val="0"/>
              <w:pageBreakBefore w:val="0"/>
              <w:kinsoku/>
              <w:wordWrap/>
              <w:overflowPunct/>
              <w:topLinePunct w:val="0"/>
              <w:bidi w:val="0"/>
              <w:adjustRightInd/>
              <w:snapToGrid/>
              <w:spacing w:before="100" w:line="360" w:lineRule="auto"/>
              <w:ind w:firstLine="0" w:firstLineChars="0"/>
              <w:jc w:val="center"/>
              <w:rPr>
                <w:b/>
                <w:bCs/>
                <w:sz w:val="21"/>
                <w:szCs w:val="21"/>
              </w:rPr>
            </w:pPr>
            <w:r>
              <w:rPr>
                <w:rFonts w:hint="eastAsia"/>
                <w:b/>
                <w:bCs/>
                <w:sz w:val="21"/>
                <w:szCs w:val="21"/>
              </w:rPr>
              <w:t>TK4</w:t>
            </w:r>
          </w:p>
        </w:tc>
        <w:tc>
          <w:tcPr>
            <w:tcW w:w="1910" w:type="dxa"/>
            <w:vAlign w:val="center"/>
          </w:tcPr>
          <w:p>
            <w:pPr>
              <w:keepNext w:val="0"/>
              <w:keepLines w:val="0"/>
              <w:pageBreakBefore w:val="0"/>
              <w:widowControl/>
              <w:kinsoku/>
              <w:wordWrap/>
              <w:overflowPunct/>
              <w:topLinePunct w:val="0"/>
              <w:bidi w:val="0"/>
              <w:adjustRightInd/>
              <w:snapToGrid/>
              <w:spacing w:line="360" w:lineRule="auto"/>
              <w:ind w:firstLine="0" w:firstLineChars="0"/>
              <w:jc w:val="center"/>
              <w:textAlignment w:val="center"/>
              <w:rPr>
                <w:sz w:val="21"/>
                <w:szCs w:val="21"/>
              </w:rPr>
            </w:pPr>
            <w:r>
              <w:rPr>
                <w:rFonts w:hint="eastAsia"/>
                <w:sz w:val="21"/>
                <w:szCs w:val="21"/>
              </w:rPr>
              <w:t>N23°23′40.83″</w:t>
            </w:r>
          </w:p>
        </w:tc>
        <w:tc>
          <w:tcPr>
            <w:tcW w:w="2084" w:type="dxa"/>
            <w:vAlign w:val="center"/>
          </w:tcPr>
          <w:p>
            <w:pPr>
              <w:keepNext w:val="0"/>
              <w:keepLines w:val="0"/>
              <w:pageBreakBefore w:val="0"/>
              <w:widowControl/>
              <w:kinsoku/>
              <w:wordWrap/>
              <w:overflowPunct/>
              <w:topLinePunct w:val="0"/>
              <w:bidi w:val="0"/>
              <w:adjustRightInd/>
              <w:snapToGrid/>
              <w:spacing w:line="360" w:lineRule="auto"/>
              <w:ind w:firstLine="0" w:firstLineChars="0"/>
              <w:jc w:val="center"/>
              <w:textAlignment w:val="center"/>
              <w:rPr>
                <w:sz w:val="21"/>
                <w:szCs w:val="21"/>
              </w:rPr>
            </w:pPr>
            <w:r>
              <w:rPr>
                <w:rFonts w:hint="eastAsia"/>
                <w:sz w:val="21"/>
                <w:szCs w:val="21"/>
              </w:rPr>
              <w:t>E113°28′42.24″</w:t>
            </w:r>
          </w:p>
        </w:tc>
        <w:tc>
          <w:tcPr>
            <w:tcW w:w="584" w:type="dxa"/>
          </w:tcPr>
          <w:p>
            <w:pPr>
              <w:keepNext w:val="0"/>
              <w:keepLines w:val="0"/>
              <w:pageBreakBefore w:val="0"/>
              <w:kinsoku/>
              <w:wordWrap/>
              <w:overflowPunct/>
              <w:topLinePunct w:val="0"/>
              <w:autoSpaceDE w:val="0"/>
              <w:autoSpaceDN w:val="0"/>
              <w:bidi w:val="0"/>
              <w:adjustRightInd/>
              <w:snapToGrid/>
              <w:spacing w:before="100" w:line="360" w:lineRule="auto"/>
              <w:ind w:firstLine="0" w:firstLineChars="0"/>
              <w:jc w:val="center"/>
              <w:rPr>
                <w:sz w:val="21"/>
                <w:szCs w:val="21"/>
              </w:rPr>
            </w:pPr>
            <w:r>
              <w:rPr>
                <w:rFonts w:hint="eastAsia"/>
                <w:sz w:val="21"/>
                <w:szCs w:val="21"/>
              </w:rPr>
              <w:t>①</w:t>
            </w:r>
          </w:p>
        </w:tc>
        <w:tc>
          <w:tcPr>
            <w:tcW w:w="944" w:type="dxa"/>
          </w:tcPr>
          <w:p>
            <w:pPr>
              <w:keepNext w:val="0"/>
              <w:keepLines w:val="0"/>
              <w:pageBreakBefore w:val="0"/>
              <w:kinsoku/>
              <w:wordWrap/>
              <w:overflowPunct/>
              <w:topLinePunct w:val="0"/>
              <w:autoSpaceDE w:val="0"/>
              <w:autoSpaceDN w:val="0"/>
              <w:bidi w:val="0"/>
              <w:adjustRightInd/>
              <w:snapToGrid/>
              <w:spacing w:before="100" w:line="360" w:lineRule="auto"/>
              <w:ind w:firstLine="0" w:firstLineChars="0"/>
              <w:jc w:val="center"/>
              <w:rPr>
                <w:rFonts w:hint="eastAsia" w:eastAsia="宋体"/>
                <w:sz w:val="21"/>
                <w:szCs w:val="21"/>
                <w:lang w:val="en-US" w:eastAsia="zh-CN"/>
              </w:rPr>
            </w:pPr>
            <w:r>
              <w:rPr>
                <w:rFonts w:hint="eastAsia"/>
                <w:sz w:val="21"/>
                <w:szCs w:val="21"/>
              </w:rPr>
              <w:t>0.2</w:t>
            </w:r>
            <w:r>
              <w:rPr>
                <w:rFonts w:hint="eastAsia"/>
                <w:sz w:val="21"/>
                <w:szCs w:val="21"/>
                <w:lang w:val="en-US" w:eastAsia="zh-CN"/>
              </w:rPr>
              <w:t>5</w:t>
            </w:r>
          </w:p>
        </w:tc>
        <w:tc>
          <w:tcPr>
            <w:tcW w:w="3647" w:type="dxa"/>
          </w:tcPr>
          <w:p>
            <w:pPr>
              <w:spacing w:line="240" w:lineRule="auto"/>
              <w:ind w:firstLine="0" w:firstLineChars="0"/>
              <w:rPr>
                <w:sz w:val="21"/>
                <w:szCs w:val="21"/>
              </w:rPr>
            </w:pPr>
            <w:r>
              <w:rPr>
                <w:rFonts w:hint="eastAsia"/>
                <w:lang w:val="en-US" w:eastAsia="zh-CN"/>
              </w:rPr>
              <w:t>灰</w:t>
            </w:r>
            <w:r>
              <w:rPr>
                <w:rFonts w:hint="eastAsia"/>
              </w:rPr>
              <w:t>褐色沙土，土质疏松，含植物根系等</w:t>
            </w:r>
          </w:p>
        </w:tc>
        <w:tc>
          <w:tcPr>
            <w:tcW w:w="1000" w:type="dxa"/>
          </w:tcPr>
          <w:p>
            <w:pPr>
              <w:spacing w:line="480" w:lineRule="auto"/>
              <w:ind w:firstLine="0" w:firstLineChars="0"/>
              <w:jc w:val="center"/>
              <w:rPr>
                <w:sz w:val="21"/>
                <w:szCs w:val="21"/>
              </w:rPr>
            </w:pPr>
          </w:p>
        </w:tc>
        <w:tc>
          <w:tcPr>
            <w:tcW w:w="969" w:type="dxa"/>
          </w:tcPr>
          <w:p>
            <w:pPr>
              <w:spacing w:line="480" w:lineRule="auto"/>
              <w:ind w:firstLine="0" w:firstLineChars="0"/>
              <w:jc w:val="center"/>
              <w:rPr>
                <w:sz w:val="21"/>
                <w:szCs w:val="21"/>
              </w:rPr>
            </w:pPr>
          </w:p>
        </w:tc>
        <w:tc>
          <w:tcPr>
            <w:tcW w:w="3172" w:type="dxa"/>
          </w:tcPr>
          <w:p>
            <w:pPr>
              <w:spacing w:line="240" w:lineRule="auto"/>
              <w:ind w:firstLine="0" w:firstLineChars="0"/>
              <w:rPr>
                <w:sz w:val="21"/>
                <w:szCs w:val="21"/>
              </w:rPr>
            </w:pPr>
            <w:r>
              <w:rPr>
                <w:rFonts w:hint="eastAsia"/>
                <w:sz w:val="24"/>
                <w:szCs w:val="24"/>
              </w:rPr>
              <w:t>以下</w:t>
            </w:r>
            <w:r>
              <w:rPr>
                <w:rFonts w:hint="eastAsia"/>
                <w:sz w:val="24"/>
                <w:szCs w:val="24"/>
                <w:lang w:val="en-US" w:eastAsia="zh-CN"/>
              </w:rPr>
              <w:t>为黄</w:t>
            </w:r>
            <w:r>
              <w:rPr>
                <w:rFonts w:hint="eastAsia"/>
                <w:sz w:val="24"/>
                <w:szCs w:val="24"/>
              </w:rPr>
              <w:t>褐色</w:t>
            </w:r>
            <w:r>
              <w:rPr>
                <w:rFonts w:hint="eastAsia"/>
                <w:sz w:val="24"/>
                <w:szCs w:val="24"/>
                <w:lang w:val="en-US" w:eastAsia="zh-CN"/>
              </w:rPr>
              <w:t>沙土</w:t>
            </w:r>
            <w:r>
              <w:rPr>
                <w:rFonts w:hint="eastAsia"/>
                <w:sz w:val="24"/>
                <w:szCs w:val="24"/>
                <w:lang w:eastAsia="zh-CN"/>
              </w:rPr>
              <w:t>，</w:t>
            </w:r>
            <w:r>
              <w:rPr>
                <w:rFonts w:hint="eastAsia"/>
                <w:sz w:val="24"/>
                <w:szCs w:val="24"/>
                <w:lang w:val="en-US" w:eastAsia="zh-CN"/>
              </w:rPr>
              <w:t>土质致密、纯净，</w:t>
            </w:r>
            <w:r>
              <w:rPr>
                <w:rFonts w:hint="eastAsia"/>
              </w:rPr>
              <w:t>系生土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727" w:type="dxa"/>
          </w:tcPr>
          <w:p>
            <w:pPr>
              <w:spacing w:before="100" w:line="360" w:lineRule="auto"/>
              <w:ind w:firstLine="0" w:firstLineChars="0"/>
              <w:jc w:val="center"/>
              <w:rPr>
                <w:b/>
                <w:bCs/>
                <w:sz w:val="21"/>
                <w:szCs w:val="21"/>
              </w:rPr>
            </w:pPr>
            <w:r>
              <w:rPr>
                <w:rFonts w:hint="eastAsia"/>
                <w:b/>
                <w:bCs/>
                <w:sz w:val="21"/>
                <w:szCs w:val="21"/>
              </w:rPr>
              <w:t>TK5</w:t>
            </w:r>
          </w:p>
        </w:tc>
        <w:tc>
          <w:tcPr>
            <w:tcW w:w="1910" w:type="dxa"/>
            <w:vAlign w:val="center"/>
          </w:tcPr>
          <w:p>
            <w:pPr>
              <w:widowControl/>
              <w:spacing w:line="360" w:lineRule="auto"/>
              <w:ind w:firstLine="0" w:firstLineChars="0"/>
              <w:jc w:val="center"/>
              <w:textAlignment w:val="center"/>
              <w:rPr>
                <w:sz w:val="21"/>
                <w:szCs w:val="21"/>
              </w:rPr>
            </w:pPr>
            <w:r>
              <w:rPr>
                <w:rFonts w:hint="eastAsia"/>
                <w:sz w:val="21"/>
                <w:szCs w:val="21"/>
              </w:rPr>
              <w:t>N23°23′41.29″</w:t>
            </w:r>
          </w:p>
        </w:tc>
        <w:tc>
          <w:tcPr>
            <w:tcW w:w="2084" w:type="dxa"/>
            <w:vAlign w:val="center"/>
          </w:tcPr>
          <w:p>
            <w:pPr>
              <w:widowControl/>
              <w:spacing w:line="360" w:lineRule="auto"/>
              <w:ind w:firstLine="0" w:firstLineChars="0"/>
              <w:jc w:val="center"/>
              <w:textAlignment w:val="center"/>
              <w:rPr>
                <w:sz w:val="21"/>
                <w:szCs w:val="21"/>
              </w:rPr>
            </w:pPr>
            <w:r>
              <w:rPr>
                <w:rFonts w:hint="eastAsia"/>
                <w:sz w:val="21"/>
                <w:szCs w:val="21"/>
              </w:rPr>
              <w:t>E113°28′43.03″</w:t>
            </w:r>
          </w:p>
        </w:tc>
        <w:tc>
          <w:tcPr>
            <w:tcW w:w="584" w:type="dxa"/>
          </w:tcPr>
          <w:p>
            <w:pPr>
              <w:autoSpaceDE w:val="0"/>
              <w:autoSpaceDN w:val="0"/>
              <w:spacing w:before="100"/>
              <w:ind w:firstLine="0" w:firstLineChars="0"/>
              <w:jc w:val="center"/>
              <w:rPr>
                <w:sz w:val="21"/>
                <w:szCs w:val="21"/>
              </w:rPr>
            </w:pPr>
            <w:r>
              <w:rPr>
                <w:rFonts w:hint="eastAsia"/>
                <w:sz w:val="21"/>
                <w:szCs w:val="21"/>
              </w:rPr>
              <w:t>①</w:t>
            </w:r>
          </w:p>
        </w:tc>
        <w:tc>
          <w:tcPr>
            <w:tcW w:w="944" w:type="dxa"/>
          </w:tcPr>
          <w:p>
            <w:pPr>
              <w:autoSpaceDE w:val="0"/>
              <w:autoSpaceDN w:val="0"/>
              <w:spacing w:before="100"/>
              <w:ind w:firstLine="0" w:firstLineChars="0"/>
              <w:jc w:val="center"/>
              <w:rPr>
                <w:rFonts w:hint="default" w:eastAsia="宋体"/>
                <w:sz w:val="21"/>
                <w:szCs w:val="21"/>
                <w:lang w:val="en-US" w:eastAsia="zh-CN"/>
              </w:rPr>
            </w:pPr>
            <w:r>
              <w:rPr>
                <w:rFonts w:hint="eastAsia"/>
                <w:sz w:val="21"/>
                <w:szCs w:val="21"/>
                <w:lang w:val="en-US" w:eastAsia="zh-CN"/>
              </w:rPr>
              <w:t>0.5</w:t>
            </w:r>
          </w:p>
        </w:tc>
        <w:tc>
          <w:tcPr>
            <w:tcW w:w="3647" w:type="dxa"/>
          </w:tcPr>
          <w:p>
            <w:pPr>
              <w:spacing w:line="240" w:lineRule="auto"/>
              <w:ind w:firstLine="0" w:firstLineChars="0"/>
              <w:rPr>
                <w:sz w:val="21"/>
                <w:szCs w:val="21"/>
              </w:rPr>
            </w:pPr>
            <w:r>
              <w:rPr>
                <w:rFonts w:hint="eastAsia"/>
                <w:lang w:val="en-US" w:eastAsia="zh-CN"/>
              </w:rPr>
              <w:t>灰</w:t>
            </w:r>
            <w:r>
              <w:rPr>
                <w:rFonts w:hint="eastAsia"/>
              </w:rPr>
              <w:t>褐色沙土，土质疏松，含植物根系</w:t>
            </w:r>
            <w:r>
              <w:rPr>
                <w:rFonts w:hint="eastAsia"/>
                <w:lang w:eastAsia="zh-CN"/>
              </w:rPr>
              <w:t>、粗沙粒</w:t>
            </w:r>
            <w:r>
              <w:rPr>
                <w:rFonts w:hint="eastAsia"/>
              </w:rPr>
              <w:t>等</w:t>
            </w:r>
          </w:p>
        </w:tc>
        <w:tc>
          <w:tcPr>
            <w:tcW w:w="1000" w:type="dxa"/>
            <w:vAlign w:val="top"/>
          </w:tcPr>
          <w:p>
            <w:pPr>
              <w:spacing w:line="240" w:lineRule="auto"/>
              <w:ind w:firstLine="0" w:firstLineChars="0"/>
              <w:jc w:val="center"/>
              <w:rPr>
                <w:rFonts w:hint="eastAsia"/>
                <w:lang w:val="en-US" w:eastAsia="zh-CN"/>
              </w:rPr>
            </w:pPr>
            <w:r>
              <w:rPr>
                <w:rFonts w:hint="eastAsia"/>
                <w:lang w:val="en-US" w:eastAsia="zh-CN"/>
              </w:rPr>
              <w:t>回填</w:t>
            </w:r>
          </w:p>
          <w:p>
            <w:pPr>
              <w:spacing w:line="240" w:lineRule="auto"/>
              <w:ind w:firstLine="0" w:firstLineChars="0"/>
              <w:jc w:val="center"/>
              <w:rPr>
                <w:rFonts w:hint="default"/>
                <w:lang w:val="en-US" w:eastAsia="zh-CN"/>
              </w:rPr>
            </w:pPr>
            <w:r>
              <w:rPr>
                <w:rFonts w:hint="eastAsia"/>
                <w:lang w:val="en-US" w:eastAsia="zh-CN"/>
              </w:rPr>
              <w:t>土层</w:t>
            </w:r>
          </w:p>
        </w:tc>
        <w:tc>
          <w:tcPr>
            <w:tcW w:w="969" w:type="dxa"/>
            <w:vAlign w:val="top"/>
          </w:tcPr>
          <w:p>
            <w:pPr>
              <w:autoSpaceDE w:val="0"/>
              <w:autoSpaceDN w:val="0"/>
              <w:spacing w:before="100"/>
              <w:ind w:firstLine="0" w:firstLineChars="0"/>
              <w:jc w:val="center"/>
              <w:rPr>
                <w:rFonts w:hint="eastAsia"/>
                <w:sz w:val="21"/>
                <w:szCs w:val="21"/>
                <w:lang w:val="en-US" w:eastAsia="zh-CN"/>
              </w:rPr>
            </w:pPr>
            <w:r>
              <w:rPr>
                <w:rFonts w:hint="eastAsia"/>
                <w:sz w:val="21"/>
                <w:szCs w:val="21"/>
                <w:lang w:val="en-US" w:eastAsia="zh-CN"/>
              </w:rPr>
              <w:t>现代</w:t>
            </w:r>
          </w:p>
        </w:tc>
        <w:tc>
          <w:tcPr>
            <w:tcW w:w="3172" w:type="dxa"/>
            <w:vAlign w:val="top"/>
          </w:tcPr>
          <w:p>
            <w:pPr>
              <w:spacing w:line="240" w:lineRule="auto"/>
              <w:ind w:firstLine="0" w:firstLineChars="0"/>
              <w:rPr>
                <w:rFonts w:ascii="宋体" w:hAnsi="宋体" w:eastAsia="宋体" w:cs="宋体"/>
                <w:kern w:val="2"/>
                <w:sz w:val="21"/>
                <w:szCs w:val="21"/>
                <w:lang w:val="en-US" w:eastAsia="zh-CN" w:bidi="ar-SA"/>
              </w:rPr>
            </w:pPr>
            <w:r>
              <w:rPr>
                <w:rFonts w:hint="eastAsia"/>
                <w:sz w:val="24"/>
                <w:szCs w:val="24"/>
              </w:rPr>
              <w:t>以下</w:t>
            </w:r>
            <w:r>
              <w:rPr>
                <w:rFonts w:hint="eastAsia"/>
                <w:sz w:val="24"/>
                <w:szCs w:val="24"/>
                <w:lang w:val="en-US" w:eastAsia="zh-CN"/>
              </w:rPr>
              <w:t>为黄</w:t>
            </w:r>
            <w:r>
              <w:rPr>
                <w:rFonts w:hint="eastAsia"/>
                <w:sz w:val="24"/>
                <w:szCs w:val="24"/>
              </w:rPr>
              <w:t>褐色</w:t>
            </w:r>
            <w:r>
              <w:rPr>
                <w:rFonts w:hint="eastAsia"/>
                <w:sz w:val="24"/>
                <w:szCs w:val="24"/>
                <w:lang w:val="en-US" w:eastAsia="zh-CN"/>
              </w:rPr>
              <w:t>沙土</w:t>
            </w:r>
            <w:r>
              <w:rPr>
                <w:rFonts w:hint="eastAsia"/>
                <w:sz w:val="24"/>
                <w:szCs w:val="24"/>
                <w:lang w:eastAsia="zh-CN"/>
              </w:rPr>
              <w:t>，</w:t>
            </w:r>
            <w:r>
              <w:rPr>
                <w:rFonts w:hint="eastAsia"/>
                <w:sz w:val="24"/>
                <w:szCs w:val="24"/>
                <w:lang w:val="en-US" w:eastAsia="zh-CN"/>
              </w:rPr>
              <w:t>土质致密、纯净，</w:t>
            </w:r>
            <w:r>
              <w:rPr>
                <w:rFonts w:hint="eastAsia"/>
              </w:rPr>
              <w:t>系生土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27" w:type="dxa"/>
          </w:tcPr>
          <w:p>
            <w:pPr>
              <w:spacing w:before="100" w:line="360" w:lineRule="auto"/>
              <w:ind w:firstLine="0" w:firstLineChars="0"/>
              <w:jc w:val="center"/>
              <w:rPr>
                <w:b/>
                <w:bCs/>
                <w:sz w:val="21"/>
                <w:szCs w:val="21"/>
              </w:rPr>
            </w:pPr>
            <w:r>
              <w:rPr>
                <w:rFonts w:hint="eastAsia"/>
                <w:b/>
                <w:bCs/>
                <w:sz w:val="21"/>
                <w:szCs w:val="21"/>
              </w:rPr>
              <w:t>TK6</w:t>
            </w:r>
          </w:p>
        </w:tc>
        <w:tc>
          <w:tcPr>
            <w:tcW w:w="1910" w:type="dxa"/>
            <w:vAlign w:val="center"/>
          </w:tcPr>
          <w:p>
            <w:pPr>
              <w:widowControl/>
              <w:spacing w:line="360" w:lineRule="auto"/>
              <w:ind w:firstLine="0" w:firstLineChars="0"/>
              <w:jc w:val="center"/>
              <w:textAlignment w:val="center"/>
              <w:rPr>
                <w:sz w:val="21"/>
                <w:szCs w:val="21"/>
              </w:rPr>
            </w:pPr>
            <w:r>
              <w:rPr>
                <w:rFonts w:hint="eastAsia"/>
                <w:sz w:val="21"/>
                <w:szCs w:val="21"/>
              </w:rPr>
              <w:t>N23°23′41.65″</w:t>
            </w:r>
          </w:p>
        </w:tc>
        <w:tc>
          <w:tcPr>
            <w:tcW w:w="2084" w:type="dxa"/>
            <w:vAlign w:val="center"/>
          </w:tcPr>
          <w:p>
            <w:pPr>
              <w:widowControl/>
              <w:spacing w:line="360" w:lineRule="auto"/>
              <w:ind w:firstLine="0" w:firstLineChars="0"/>
              <w:jc w:val="center"/>
              <w:textAlignment w:val="center"/>
              <w:rPr>
                <w:sz w:val="21"/>
                <w:szCs w:val="21"/>
              </w:rPr>
            </w:pPr>
            <w:r>
              <w:rPr>
                <w:rFonts w:hint="eastAsia"/>
                <w:sz w:val="21"/>
                <w:szCs w:val="21"/>
              </w:rPr>
              <w:t>E113°28′45.35″</w:t>
            </w:r>
          </w:p>
        </w:tc>
        <w:tc>
          <w:tcPr>
            <w:tcW w:w="584" w:type="dxa"/>
          </w:tcPr>
          <w:p>
            <w:pPr>
              <w:autoSpaceDE w:val="0"/>
              <w:autoSpaceDN w:val="0"/>
              <w:spacing w:before="100" w:line="360" w:lineRule="auto"/>
              <w:ind w:firstLine="0" w:firstLineChars="0"/>
              <w:jc w:val="center"/>
              <w:rPr>
                <w:sz w:val="21"/>
                <w:szCs w:val="21"/>
              </w:rPr>
            </w:pPr>
            <w:r>
              <w:rPr>
                <w:rFonts w:hint="eastAsia"/>
                <w:sz w:val="21"/>
                <w:szCs w:val="21"/>
              </w:rPr>
              <w:t>①</w:t>
            </w:r>
          </w:p>
        </w:tc>
        <w:tc>
          <w:tcPr>
            <w:tcW w:w="944" w:type="dxa"/>
          </w:tcPr>
          <w:p>
            <w:pPr>
              <w:autoSpaceDE w:val="0"/>
              <w:autoSpaceDN w:val="0"/>
              <w:spacing w:before="100" w:line="360" w:lineRule="auto"/>
              <w:ind w:firstLine="0" w:firstLineChars="0"/>
              <w:jc w:val="center"/>
              <w:rPr>
                <w:rFonts w:hint="eastAsia" w:eastAsia="宋体"/>
                <w:sz w:val="21"/>
                <w:szCs w:val="21"/>
                <w:lang w:eastAsia="zh-CN"/>
              </w:rPr>
            </w:pPr>
            <w:r>
              <w:rPr>
                <w:rFonts w:hint="eastAsia"/>
                <w:sz w:val="21"/>
                <w:szCs w:val="21"/>
              </w:rPr>
              <w:t>0.</w:t>
            </w:r>
            <w:r>
              <w:rPr>
                <w:rFonts w:hint="eastAsia"/>
                <w:sz w:val="21"/>
                <w:szCs w:val="21"/>
                <w:lang w:val="en-US" w:eastAsia="zh-CN"/>
              </w:rPr>
              <w:t>5</w:t>
            </w:r>
          </w:p>
        </w:tc>
        <w:tc>
          <w:tcPr>
            <w:tcW w:w="3647" w:type="dxa"/>
          </w:tcPr>
          <w:p>
            <w:pPr>
              <w:spacing w:line="240" w:lineRule="auto"/>
              <w:ind w:firstLine="0" w:firstLineChars="0"/>
              <w:rPr>
                <w:sz w:val="21"/>
                <w:szCs w:val="21"/>
              </w:rPr>
            </w:pPr>
            <w:r>
              <w:rPr>
                <w:rFonts w:hint="eastAsia"/>
                <w:lang w:val="en-US" w:eastAsia="zh-CN"/>
              </w:rPr>
              <w:t>灰</w:t>
            </w:r>
            <w:r>
              <w:rPr>
                <w:rFonts w:hint="eastAsia"/>
              </w:rPr>
              <w:t>褐色沙土，土质疏松，含植物根系</w:t>
            </w:r>
            <w:r>
              <w:rPr>
                <w:rFonts w:hint="eastAsia"/>
                <w:lang w:eastAsia="zh-CN"/>
              </w:rPr>
              <w:t>、粗沙粒</w:t>
            </w:r>
            <w:r>
              <w:rPr>
                <w:rFonts w:hint="eastAsia"/>
              </w:rPr>
              <w:t>等</w:t>
            </w:r>
          </w:p>
        </w:tc>
        <w:tc>
          <w:tcPr>
            <w:tcW w:w="1000" w:type="dxa"/>
            <w:vAlign w:val="top"/>
          </w:tcPr>
          <w:p>
            <w:pPr>
              <w:spacing w:line="240" w:lineRule="auto"/>
              <w:ind w:firstLine="0" w:firstLineChars="0"/>
              <w:jc w:val="center"/>
              <w:rPr>
                <w:rFonts w:hint="eastAsia"/>
                <w:lang w:val="en-US" w:eastAsia="zh-CN"/>
              </w:rPr>
            </w:pPr>
            <w:r>
              <w:rPr>
                <w:rFonts w:hint="eastAsia"/>
                <w:lang w:val="en-US" w:eastAsia="zh-CN"/>
              </w:rPr>
              <w:t>回填</w:t>
            </w:r>
          </w:p>
          <w:p>
            <w:pPr>
              <w:spacing w:line="240" w:lineRule="auto"/>
              <w:ind w:firstLine="0" w:firstLineChars="0"/>
              <w:jc w:val="center"/>
              <w:rPr>
                <w:rFonts w:hint="default"/>
                <w:lang w:val="en-US" w:eastAsia="zh-CN"/>
              </w:rPr>
            </w:pPr>
            <w:r>
              <w:rPr>
                <w:rFonts w:hint="eastAsia"/>
                <w:lang w:val="en-US" w:eastAsia="zh-CN"/>
              </w:rPr>
              <w:t>土层</w:t>
            </w:r>
          </w:p>
        </w:tc>
        <w:tc>
          <w:tcPr>
            <w:tcW w:w="969" w:type="dxa"/>
            <w:vAlign w:val="top"/>
          </w:tcPr>
          <w:p>
            <w:pPr>
              <w:autoSpaceDE w:val="0"/>
              <w:autoSpaceDN w:val="0"/>
              <w:spacing w:before="100"/>
              <w:ind w:firstLine="0" w:firstLineChars="0"/>
              <w:jc w:val="center"/>
              <w:rPr>
                <w:rFonts w:hint="eastAsia"/>
                <w:sz w:val="21"/>
                <w:szCs w:val="21"/>
                <w:lang w:val="en-US" w:eastAsia="zh-CN"/>
              </w:rPr>
            </w:pPr>
            <w:r>
              <w:rPr>
                <w:rFonts w:hint="eastAsia"/>
                <w:sz w:val="21"/>
                <w:szCs w:val="21"/>
                <w:lang w:val="en-US" w:eastAsia="zh-CN"/>
              </w:rPr>
              <w:t>现代</w:t>
            </w:r>
          </w:p>
        </w:tc>
        <w:tc>
          <w:tcPr>
            <w:tcW w:w="3172" w:type="dxa"/>
          </w:tcPr>
          <w:p>
            <w:pPr>
              <w:spacing w:line="240" w:lineRule="auto"/>
              <w:ind w:firstLine="0" w:firstLineChars="0"/>
              <w:rPr>
                <w:sz w:val="21"/>
                <w:szCs w:val="21"/>
              </w:rPr>
            </w:pPr>
            <w:r>
              <w:rPr>
                <w:rFonts w:hint="eastAsia"/>
                <w:sz w:val="24"/>
                <w:szCs w:val="24"/>
              </w:rPr>
              <w:t>以下</w:t>
            </w:r>
            <w:r>
              <w:rPr>
                <w:rFonts w:hint="eastAsia"/>
                <w:sz w:val="24"/>
                <w:szCs w:val="24"/>
                <w:lang w:val="en-US" w:eastAsia="zh-CN"/>
              </w:rPr>
              <w:t>为黄</w:t>
            </w:r>
            <w:r>
              <w:rPr>
                <w:rFonts w:hint="eastAsia"/>
                <w:sz w:val="24"/>
                <w:szCs w:val="24"/>
              </w:rPr>
              <w:t>褐色</w:t>
            </w:r>
            <w:r>
              <w:rPr>
                <w:rFonts w:hint="eastAsia"/>
                <w:sz w:val="24"/>
                <w:szCs w:val="24"/>
                <w:lang w:val="en-US" w:eastAsia="zh-CN"/>
              </w:rPr>
              <w:t>沙土</w:t>
            </w:r>
            <w:r>
              <w:rPr>
                <w:rFonts w:hint="eastAsia"/>
                <w:sz w:val="24"/>
                <w:szCs w:val="24"/>
                <w:lang w:eastAsia="zh-CN"/>
              </w:rPr>
              <w:t>，</w:t>
            </w:r>
            <w:r>
              <w:rPr>
                <w:rFonts w:hint="eastAsia"/>
                <w:sz w:val="24"/>
                <w:szCs w:val="24"/>
                <w:lang w:val="en-US" w:eastAsia="zh-CN"/>
              </w:rPr>
              <w:t>土质致密、纯净，</w:t>
            </w:r>
            <w:r>
              <w:rPr>
                <w:rFonts w:hint="eastAsia"/>
              </w:rPr>
              <w:t>系生土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727" w:type="dxa"/>
            <w:vMerge w:val="restart"/>
          </w:tcPr>
          <w:p>
            <w:pPr>
              <w:spacing w:before="100" w:line="720" w:lineRule="auto"/>
              <w:ind w:firstLine="0" w:firstLineChars="0"/>
              <w:jc w:val="center"/>
              <w:rPr>
                <w:b/>
                <w:bCs/>
                <w:sz w:val="21"/>
                <w:szCs w:val="21"/>
              </w:rPr>
            </w:pPr>
            <w:r>
              <w:rPr>
                <w:rFonts w:hint="eastAsia"/>
                <w:b/>
                <w:bCs/>
                <w:sz w:val="21"/>
                <w:szCs w:val="21"/>
              </w:rPr>
              <w:t>TK7</w:t>
            </w:r>
          </w:p>
        </w:tc>
        <w:tc>
          <w:tcPr>
            <w:tcW w:w="1910" w:type="dxa"/>
            <w:vMerge w:val="restart"/>
            <w:vAlign w:val="center"/>
          </w:tcPr>
          <w:p>
            <w:pPr>
              <w:widowControl/>
              <w:spacing w:line="720" w:lineRule="auto"/>
              <w:ind w:firstLine="0" w:firstLineChars="0"/>
              <w:jc w:val="center"/>
              <w:textAlignment w:val="center"/>
              <w:rPr>
                <w:sz w:val="21"/>
                <w:szCs w:val="21"/>
              </w:rPr>
            </w:pPr>
            <w:r>
              <w:rPr>
                <w:rFonts w:hint="eastAsia"/>
                <w:sz w:val="21"/>
                <w:szCs w:val="21"/>
              </w:rPr>
              <w:t>N23°23′41.72″</w:t>
            </w:r>
          </w:p>
        </w:tc>
        <w:tc>
          <w:tcPr>
            <w:tcW w:w="2084" w:type="dxa"/>
            <w:vMerge w:val="restart"/>
            <w:vAlign w:val="center"/>
          </w:tcPr>
          <w:p>
            <w:pPr>
              <w:widowControl/>
              <w:spacing w:line="720" w:lineRule="auto"/>
              <w:ind w:firstLine="0" w:firstLineChars="0"/>
              <w:jc w:val="center"/>
              <w:textAlignment w:val="center"/>
              <w:rPr>
                <w:sz w:val="21"/>
                <w:szCs w:val="21"/>
              </w:rPr>
            </w:pPr>
            <w:r>
              <w:rPr>
                <w:rFonts w:hint="eastAsia"/>
                <w:sz w:val="21"/>
                <w:szCs w:val="21"/>
              </w:rPr>
              <w:t>E113°28′45.64″</w:t>
            </w:r>
          </w:p>
        </w:tc>
        <w:tc>
          <w:tcPr>
            <w:tcW w:w="584" w:type="dxa"/>
            <w:vAlign w:val="top"/>
          </w:tcPr>
          <w:p>
            <w:pPr>
              <w:autoSpaceDE w:val="0"/>
              <w:autoSpaceDN w:val="0"/>
              <w:spacing w:before="100"/>
              <w:ind w:firstLine="0" w:firstLineChars="0"/>
              <w:jc w:val="center"/>
              <w:rPr>
                <w:sz w:val="21"/>
                <w:szCs w:val="21"/>
              </w:rPr>
            </w:pPr>
            <w:r>
              <w:rPr>
                <w:rFonts w:hint="eastAsia"/>
                <w:sz w:val="21"/>
                <w:szCs w:val="21"/>
              </w:rPr>
              <w:t>①</w:t>
            </w:r>
          </w:p>
        </w:tc>
        <w:tc>
          <w:tcPr>
            <w:tcW w:w="944" w:type="dxa"/>
            <w:vAlign w:val="top"/>
          </w:tcPr>
          <w:p>
            <w:pPr>
              <w:autoSpaceDE w:val="0"/>
              <w:autoSpaceDN w:val="0"/>
              <w:spacing w:before="100"/>
              <w:ind w:firstLine="0" w:firstLineChars="0"/>
              <w:jc w:val="center"/>
              <w:rPr>
                <w:rFonts w:hint="default" w:eastAsia="宋体"/>
                <w:sz w:val="21"/>
                <w:szCs w:val="21"/>
                <w:lang w:val="en-US" w:eastAsia="zh-CN"/>
              </w:rPr>
            </w:pPr>
            <w:r>
              <w:rPr>
                <w:rFonts w:hint="eastAsia"/>
                <w:sz w:val="21"/>
                <w:szCs w:val="21"/>
                <w:lang w:val="en-US" w:eastAsia="zh-CN"/>
              </w:rPr>
              <w:t>0.25</w:t>
            </w:r>
          </w:p>
        </w:tc>
        <w:tc>
          <w:tcPr>
            <w:tcW w:w="3647" w:type="dxa"/>
            <w:vAlign w:val="top"/>
          </w:tcPr>
          <w:p>
            <w:pPr>
              <w:spacing w:line="240" w:lineRule="auto"/>
              <w:ind w:firstLine="0" w:firstLineChars="0"/>
              <w:rPr>
                <w:sz w:val="21"/>
                <w:szCs w:val="21"/>
              </w:rPr>
            </w:pPr>
            <w:r>
              <w:rPr>
                <w:rFonts w:hint="eastAsia"/>
                <w:lang w:val="en-US" w:eastAsia="zh-CN"/>
              </w:rPr>
              <w:t>灰褐</w:t>
            </w:r>
            <w:r>
              <w:rPr>
                <w:rFonts w:hint="eastAsia"/>
              </w:rPr>
              <w:t>色沙土，土质疏松，含植物根系等</w:t>
            </w:r>
          </w:p>
        </w:tc>
        <w:tc>
          <w:tcPr>
            <w:tcW w:w="1000" w:type="dxa"/>
            <w:vAlign w:val="top"/>
          </w:tcPr>
          <w:p>
            <w:pPr>
              <w:spacing w:line="480" w:lineRule="auto"/>
              <w:ind w:firstLine="0" w:firstLineChars="0"/>
              <w:jc w:val="center"/>
              <w:rPr>
                <w:rFonts w:hint="default"/>
                <w:sz w:val="21"/>
                <w:szCs w:val="21"/>
                <w:lang w:val="en-US"/>
              </w:rPr>
            </w:pPr>
          </w:p>
        </w:tc>
        <w:tc>
          <w:tcPr>
            <w:tcW w:w="969" w:type="dxa"/>
            <w:vAlign w:val="top"/>
          </w:tcPr>
          <w:p>
            <w:pPr>
              <w:spacing w:line="480" w:lineRule="auto"/>
              <w:ind w:firstLine="0" w:firstLineChars="0"/>
              <w:jc w:val="center"/>
              <w:rPr>
                <w:sz w:val="21"/>
                <w:szCs w:val="21"/>
              </w:rPr>
            </w:pPr>
          </w:p>
        </w:tc>
        <w:tc>
          <w:tcPr>
            <w:tcW w:w="3172" w:type="dxa"/>
            <w:vAlign w:val="top"/>
          </w:tcPr>
          <w:p>
            <w:pPr>
              <w:spacing w:line="240" w:lineRule="auto"/>
              <w:ind w:firstLine="0" w:firstLineChars="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727" w:type="dxa"/>
            <w:vMerge w:val="continue"/>
          </w:tcPr>
          <w:p>
            <w:pPr>
              <w:spacing w:before="100" w:line="360" w:lineRule="auto"/>
              <w:ind w:firstLine="0" w:firstLineChars="0"/>
              <w:jc w:val="center"/>
              <w:rPr>
                <w:rFonts w:hint="eastAsia"/>
                <w:b/>
                <w:bCs/>
                <w:sz w:val="21"/>
                <w:szCs w:val="21"/>
              </w:rPr>
            </w:pPr>
          </w:p>
        </w:tc>
        <w:tc>
          <w:tcPr>
            <w:tcW w:w="1910" w:type="dxa"/>
            <w:vMerge w:val="continue"/>
            <w:vAlign w:val="center"/>
          </w:tcPr>
          <w:p>
            <w:pPr>
              <w:widowControl/>
              <w:spacing w:line="360" w:lineRule="auto"/>
              <w:ind w:firstLine="0" w:firstLineChars="0"/>
              <w:jc w:val="center"/>
              <w:textAlignment w:val="center"/>
              <w:rPr>
                <w:rFonts w:hint="eastAsia"/>
                <w:sz w:val="21"/>
                <w:szCs w:val="21"/>
              </w:rPr>
            </w:pPr>
          </w:p>
        </w:tc>
        <w:tc>
          <w:tcPr>
            <w:tcW w:w="2084" w:type="dxa"/>
            <w:vMerge w:val="continue"/>
            <w:vAlign w:val="center"/>
          </w:tcPr>
          <w:p>
            <w:pPr>
              <w:widowControl/>
              <w:spacing w:line="360" w:lineRule="auto"/>
              <w:ind w:firstLine="0" w:firstLineChars="0"/>
              <w:jc w:val="center"/>
              <w:textAlignment w:val="center"/>
              <w:rPr>
                <w:rFonts w:hint="eastAsia"/>
                <w:sz w:val="21"/>
                <w:szCs w:val="21"/>
              </w:rPr>
            </w:pPr>
          </w:p>
        </w:tc>
        <w:tc>
          <w:tcPr>
            <w:tcW w:w="584" w:type="dxa"/>
            <w:vAlign w:val="top"/>
          </w:tcPr>
          <w:p>
            <w:pPr>
              <w:autoSpaceDE w:val="0"/>
              <w:autoSpaceDN w:val="0"/>
              <w:spacing w:before="100"/>
              <w:ind w:firstLine="0" w:firstLineChars="0"/>
              <w:jc w:val="center"/>
              <w:rPr>
                <w:rFonts w:hint="eastAsia"/>
                <w:sz w:val="21"/>
                <w:szCs w:val="21"/>
              </w:rPr>
            </w:pPr>
            <w:r>
              <w:rPr>
                <w:rFonts w:hint="eastAsia"/>
                <w:sz w:val="21"/>
                <w:szCs w:val="21"/>
              </w:rPr>
              <w:t>②</w:t>
            </w:r>
          </w:p>
        </w:tc>
        <w:tc>
          <w:tcPr>
            <w:tcW w:w="944" w:type="dxa"/>
            <w:vAlign w:val="top"/>
          </w:tcPr>
          <w:p>
            <w:pPr>
              <w:autoSpaceDE w:val="0"/>
              <w:autoSpaceDN w:val="0"/>
              <w:spacing w:before="100"/>
              <w:ind w:firstLine="0" w:firstLineChars="0"/>
              <w:jc w:val="center"/>
              <w:rPr>
                <w:rFonts w:hint="default"/>
                <w:sz w:val="21"/>
                <w:szCs w:val="21"/>
                <w:lang w:val="en-US"/>
              </w:rPr>
            </w:pPr>
            <w:r>
              <w:rPr>
                <w:rFonts w:hint="eastAsia"/>
                <w:sz w:val="21"/>
                <w:szCs w:val="21"/>
                <w:lang w:val="en-US" w:eastAsia="zh-CN"/>
              </w:rPr>
              <w:t>0.65</w:t>
            </w:r>
          </w:p>
        </w:tc>
        <w:tc>
          <w:tcPr>
            <w:tcW w:w="3647" w:type="dxa"/>
            <w:vAlign w:val="top"/>
          </w:tcPr>
          <w:p>
            <w:pPr>
              <w:spacing w:line="240" w:lineRule="auto"/>
              <w:ind w:firstLine="0" w:firstLineChars="0"/>
              <w:rPr>
                <w:rFonts w:hint="eastAsia"/>
                <w:lang w:val="en-US" w:eastAsia="zh-CN"/>
              </w:rPr>
            </w:pPr>
            <w:r>
              <w:rPr>
                <w:rFonts w:hint="eastAsia"/>
                <w:lang w:val="en-US" w:eastAsia="zh-CN"/>
              </w:rPr>
              <w:t>灰褐色淤沙，</w:t>
            </w:r>
            <w:r>
              <w:rPr>
                <w:rFonts w:hint="eastAsia"/>
              </w:rPr>
              <w:t>土质</w:t>
            </w:r>
            <w:r>
              <w:rPr>
                <w:rFonts w:hint="eastAsia"/>
                <w:lang w:val="en-US" w:eastAsia="zh-CN"/>
              </w:rPr>
              <w:t>较</w:t>
            </w:r>
            <w:r>
              <w:rPr>
                <w:rFonts w:hint="eastAsia"/>
              </w:rPr>
              <w:t>疏松，含植物根系等</w:t>
            </w:r>
          </w:p>
        </w:tc>
        <w:tc>
          <w:tcPr>
            <w:tcW w:w="1000" w:type="dxa"/>
            <w:vAlign w:val="top"/>
          </w:tcPr>
          <w:p>
            <w:pPr>
              <w:spacing w:line="480" w:lineRule="auto"/>
              <w:ind w:firstLine="0" w:firstLineChars="0"/>
              <w:jc w:val="center"/>
              <w:rPr>
                <w:rFonts w:hint="eastAsia"/>
                <w:sz w:val="21"/>
                <w:szCs w:val="21"/>
                <w:lang w:val="en-US" w:eastAsia="zh-CN"/>
              </w:rPr>
            </w:pPr>
          </w:p>
        </w:tc>
        <w:tc>
          <w:tcPr>
            <w:tcW w:w="969" w:type="dxa"/>
            <w:vAlign w:val="top"/>
          </w:tcPr>
          <w:p>
            <w:pPr>
              <w:spacing w:line="480" w:lineRule="auto"/>
              <w:ind w:firstLine="0" w:firstLineChars="0"/>
              <w:jc w:val="center"/>
              <w:rPr>
                <w:rFonts w:hint="eastAsia"/>
                <w:sz w:val="21"/>
                <w:szCs w:val="21"/>
                <w:lang w:val="en-US" w:eastAsia="zh-CN"/>
              </w:rPr>
            </w:pPr>
          </w:p>
        </w:tc>
        <w:tc>
          <w:tcPr>
            <w:tcW w:w="3172" w:type="dxa"/>
            <w:vAlign w:val="top"/>
          </w:tcPr>
          <w:p>
            <w:pPr>
              <w:spacing w:line="240" w:lineRule="auto"/>
              <w:ind w:firstLine="0" w:firstLineChars="0"/>
              <w:rPr>
                <w:rFonts w:hint="eastAsia" w:ascii="宋体" w:hAnsi="宋体" w:eastAsia="宋体" w:cs="宋体"/>
                <w:kern w:val="2"/>
                <w:sz w:val="21"/>
                <w:szCs w:val="21"/>
                <w:lang w:val="en-US" w:eastAsia="zh-CN" w:bidi="ar-SA"/>
              </w:rPr>
            </w:pPr>
            <w:r>
              <w:rPr>
                <w:rFonts w:hint="eastAsia"/>
                <w:sz w:val="24"/>
                <w:szCs w:val="24"/>
              </w:rPr>
              <w:t>以下</w:t>
            </w:r>
            <w:r>
              <w:rPr>
                <w:rFonts w:hint="eastAsia"/>
                <w:sz w:val="24"/>
                <w:szCs w:val="24"/>
                <w:lang w:val="en-US" w:eastAsia="zh-CN"/>
              </w:rPr>
              <w:t>为黄</w:t>
            </w:r>
            <w:r>
              <w:rPr>
                <w:rFonts w:hint="eastAsia"/>
                <w:sz w:val="24"/>
                <w:szCs w:val="24"/>
              </w:rPr>
              <w:t>褐色</w:t>
            </w:r>
            <w:r>
              <w:rPr>
                <w:rFonts w:hint="eastAsia"/>
                <w:sz w:val="24"/>
                <w:szCs w:val="24"/>
                <w:lang w:eastAsia="zh-CN"/>
              </w:rPr>
              <w:t>黏</w:t>
            </w:r>
            <w:r>
              <w:rPr>
                <w:rFonts w:hint="eastAsia"/>
                <w:sz w:val="24"/>
                <w:szCs w:val="24"/>
                <w:lang w:val="en-US" w:eastAsia="zh-CN"/>
              </w:rPr>
              <w:t>土</w:t>
            </w:r>
            <w:r>
              <w:rPr>
                <w:rFonts w:hint="eastAsia"/>
                <w:sz w:val="24"/>
                <w:szCs w:val="24"/>
                <w:lang w:eastAsia="zh-CN"/>
              </w:rPr>
              <w:t>，</w:t>
            </w:r>
            <w:r>
              <w:rPr>
                <w:rFonts w:hint="eastAsia"/>
                <w:sz w:val="24"/>
                <w:szCs w:val="24"/>
                <w:lang w:val="en-US" w:eastAsia="zh-CN"/>
              </w:rPr>
              <w:t>土质致密、纯净，</w:t>
            </w:r>
            <w:r>
              <w:rPr>
                <w:rFonts w:hint="eastAsia"/>
              </w:rPr>
              <w:t>系生土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27" w:type="dxa"/>
            <w:vMerge w:val="restart"/>
          </w:tcPr>
          <w:p>
            <w:pPr>
              <w:keepNext w:val="0"/>
              <w:keepLines w:val="0"/>
              <w:pageBreakBefore w:val="0"/>
              <w:widowControl w:val="0"/>
              <w:kinsoku/>
              <w:wordWrap/>
              <w:overflowPunct/>
              <w:topLinePunct w:val="0"/>
              <w:autoSpaceDE/>
              <w:autoSpaceDN/>
              <w:bidi w:val="0"/>
              <w:adjustRightInd/>
              <w:snapToGrid/>
              <w:spacing w:before="100" w:line="960" w:lineRule="auto"/>
              <w:ind w:firstLine="0" w:firstLineChars="0"/>
              <w:jc w:val="center"/>
              <w:textAlignment w:val="auto"/>
              <w:rPr>
                <w:b/>
                <w:bCs/>
                <w:sz w:val="21"/>
                <w:szCs w:val="21"/>
              </w:rPr>
            </w:pPr>
            <w:r>
              <w:rPr>
                <w:rFonts w:hint="eastAsia"/>
                <w:b/>
                <w:bCs/>
                <w:sz w:val="21"/>
                <w:szCs w:val="21"/>
              </w:rPr>
              <w:t>TK8</w:t>
            </w:r>
          </w:p>
        </w:tc>
        <w:tc>
          <w:tcPr>
            <w:tcW w:w="1910" w:type="dxa"/>
            <w:vMerge w:val="restart"/>
            <w:vAlign w:val="center"/>
          </w:tcPr>
          <w:p>
            <w:pPr>
              <w:widowControl/>
              <w:spacing w:line="720" w:lineRule="auto"/>
              <w:ind w:firstLine="0" w:firstLineChars="0"/>
              <w:jc w:val="center"/>
              <w:textAlignment w:val="center"/>
              <w:rPr>
                <w:rFonts w:hint="eastAsia"/>
                <w:sz w:val="21"/>
                <w:szCs w:val="21"/>
              </w:rPr>
            </w:pPr>
            <w:r>
              <w:rPr>
                <w:rFonts w:hint="eastAsia"/>
                <w:sz w:val="21"/>
                <w:szCs w:val="21"/>
              </w:rPr>
              <w:t>N23°23′41.65″</w:t>
            </w:r>
          </w:p>
        </w:tc>
        <w:tc>
          <w:tcPr>
            <w:tcW w:w="2084" w:type="dxa"/>
            <w:vMerge w:val="restart"/>
            <w:vAlign w:val="center"/>
          </w:tcPr>
          <w:p>
            <w:pPr>
              <w:widowControl/>
              <w:spacing w:line="720" w:lineRule="auto"/>
              <w:ind w:firstLine="0" w:firstLineChars="0"/>
              <w:jc w:val="center"/>
              <w:textAlignment w:val="center"/>
              <w:rPr>
                <w:rFonts w:hint="eastAsia"/>
                <w:sz w:val="21"/>
                <w:szCs w:val="21"/>
              </w:rPr>
            </w:pPr>
            <w:r>
              <w:rPr>
                <w:rFonts w:hint="eastAsia"/>
                <w:sz w:val="21"/>
                <w:szCs w:val="21"/>
              </w:rPr>
              <w:t>E113°28′45.74″</w:t>
            </w:r>
          </w:p>
        </w:tc>
        <w:tc>
          <w:tcPr>
            <w:tcW w:w="584" w:type="dxa"/>
            <w:vAlign w:val="top"/>
          </w:tcPr>
          <w:p>
            <w:pPr>
              <w:autoSpaceDE w:val="0"/>
              <w:autoSpaceDN w:val="0"/>
              <w:spacing w:before="100"/>
              <w:ind w:firstLine="0" w:firstLineChars="0"/>
              <w:jc w:val="center"/>
              <w:rPr>
                <w:sz w:val="21"/>
                <w:szCs w:val="21"/>
              </w:rPr>
            </w:pPr>
            <w:r>
              <w:rPr>
                <w:rFonts w:hint="eastAsia"/>
                <w:sz w:val="21"/>
                <w:szCs w:val="21"/>
              </w:rPr>
              <w:t>①</w:t>
            </w:r>
          </w:p>
        </w:tc>
        <w:tc>
          <w:tcPr>
            <w:tcW w:w="944" w:type="dxa"/>
            <w:vAlign w:val="top"/>
          </w:tcPr>
          <w:p>
            <w:pPr>
              <w:autoSpaceDE w:val="0"/>
              <w:autoSpaceDN w:val="0"/>
              <w:spacing w:before="100"/>
              <w:ind w:firstLine="0" w:firstLineChars="0"/>
              <w:jc w:val="center"/>
              <w:rPr>
                <w:rFonts w:hint="default" w:eastAsia="宋体"/>
                <w:sz w:val="21"/>
                <w:szCs w:val="21"/>
                <w:lang w:val="en-US" w:eastAsia="zh-CN"/>
              </w:rPr>
            </w:pPr>
            <w:r>
              <w:rPr>
                <w:rFonts w:hint="eastAsia"/>
                <w:sz w:val="21"/>
                <w:szCs w:val="21"/>
                <w:lang w:val="en-US" w:eastAsia="zh-CN"/>
              </w:rPr>
              <w:t>0.2</w:t>
            </w:r>
          </w:p>
        </w:tc>
        <w:tc>
          <w:tcPr>
            <w:tcW w:w="3647" w:type="dxa"/>
            <w:vAlign w:val="top"/>
          </w:tcPr>
          <w:p>
            <w:pPr>
              <w:spacing w:line="240" w:lineRule="auto"/>
              <w:ind w:firstLine="0" w:firstLineChars="0"/>
              <w:rPr>
                <w:sz w:val="21"/>
                <w:szCs w:val="21"/>
              </w:rPr>
            </w:pPr>
            <w:r>
              <w:rPr>
                <w:rFonts w:hint="eastAsia"/>
                <w:lang w:val="en-US" w:eastAsia="zh-CN"/>
              </w:rPr>
              <w:t>灰褐</w:t>
            </w:r>
            <w:r>
              <w:rPr>
                <w:rFonts w:hint="eastAsia"/>
              </w:rPr>
              <w:t>色沙土，土质疏松，含植物根系等</w:t>
            </w:r>
          </w:p>
        </w:tc>
        <w:tc>
          <w:tcPr>
            <w:tcW w:w="1000" w:type="dxa"/>
            <w:vAlign w:val="top"/>
          </w:tcPr>
          <w:p>
            <w:pPr>
              <w:spacing w:line="480" w:lineRule="auto"/>
              <w:ind w:firstLine="0" w:firstLineChars="0"/>
              <w:jc w:val="center"/>
              <w:rPr>
                <w:rFonts w:hint="default"/>
                <w:sz w:val="21"/>
                <w:szCs w:val="21"/>
                <w:lang w:val="en-US"/>
              </w:rPr>
            </w:pPr>
          </w:p>
        </w:tc>
        <w:tc>
          <w:tcPr>
            <w:tcW w:w="969" w:type="dxa"/>
            <w:vAlign w:val="top"/>
          </w:tcPr>
          <w:p>
            <w:pPr>
              <w:spacing w:line="480" w:lineRule="auto"/>
              <w:ind w:firstLine="0" w:firstLineChars="0"/>
              <w:jc w:val="center"/>
              <w:rPr>
                <w:sz w:val="21"/>
                <w:szCs w:val="21"/>
              </w:rPr>
            </w:pPr>
          </w:p>
        </w:tc>
        <w:tc>
          <w:tcPr>
            <w:tcW w:w="3172" w:type="dxa"/>
            <w:vAlign w:val="top"/>
          </w:tcPr>
          <w:p>
            <w:pPr>
              <w:spacing w:line="240" w:lineRule="auto"/>
              <w:ind w:firstLine="0" w:firstLineChars="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27" w:type="dxa"/>
            <w:vMerge w:val="continue"/>
          </w:tcPr>
          <w:p>
            <w:pPr>
              <w:keepNext w:val="0"/>
              <w:keepLines w:val="0"/>
              <w:pageBreakBefore w:val="0"/>
              <w:widowControl w:val="0"/>
              <w:kinsoku/>
              <w:wordWrap/>
              <w:overflowPunct/>
              <w:topLinePunct w:val="0"/>
              <w:autoSpaceDE/>
              <w:autoSpaceDN/>
              <w:bidi w:val="0"/>
              <w:adjustRightInd/>
              <w:snapToGrid/>
              <w:spacing w:before="100" w:line="960" w:lineRule="auto"/>
              <w:ind w:firstLine="0" w:firstLineChars="0"/>
              <w:jc w:val="center"/>
              <w:textAlignment w:val="auto"/>
              <w:rPr>
                <w:rFonts w:hint="eastAsia"/>
                <w:b/>
                <w:bCs/>
                <w:sz w:val="21"/>
                <w:szCs w:val="21"/>
              </w:rPr>
            </w:pPr>
          </w:p>
        </w:tc>
        <w:tc>
          <w:tcPr>
            <w:tcW w:w="1910" w:type="dxa"/>
            <w:vMerge w:val="continue"/>
            <w:vAlign w:val="center"/>
          </w:tcPr>
          <w:p>
            <w:pPr>
              <w:widowControl/>
              <w:spacing w:line="720" w:lineRule="auto"/>
              <w:ind w:firstLine="0" w:firstLineChars="0"/>
              <w:jc w:val="center"/>
              <w:textAlignment w:val="center"/>
              <w:rPr>
                <w:rFonts w:hint="eastAsia"/>
                <w:sz w:val="21"/>
                <w:szCs w:val="21"/>
              </w:rPr>
            </w:pPr>
          </w:p>
        </w:tc>
        <w:tc>
          <w:tcPr>
            <w:tcW w:w="2084" w:type="dxa"/>
            <w:vMerge w:val="continue"/>
            <w:vAlign w:val="center"/>
          </w:tcPr>
          <w:p>
            <w:pPr>
              <w:widowControl/>
              <w:spacing w:line="720" w:lineRule="auto"/>
              <w:ind w:firstLine="0" w:firstLineChars="0"/>
              <w:jc w:val="center"/>
              <w:textAlignment w:val="center"/>
              <w:rPr>
                <w:rFonts w:hint="eastAsia"/>
                <w:sz w:val="21"/>
                <w:szCs w:val="21"/>
              </w:rPr>
            </w:pPr>
          </w:p>
        </w:tc>
        <w:tc>
          <w:tcPr>
            <w:tcW w:w="584" w:type="dxa"/>
            <w:vAlign w:val="top"/>
          </w:tcPr>
          <w:p>
            <w:pPr>
              <w:autoSpaceDE w:val="0"/>
              <w:autoSpaceDN w:val="0"/>
              <w:spacing w:before="100"/>
              <w:ind w:firstLine="0" w:firstLineChars="0"/>
              <w:jc w:val="center"/>
              <w:rPr>
                <w:rFonts w:hint="eastAsia"/>
                <w:sz w:val="21"/>
                <w:szCs w:val="21"/>
              </w:rPr>
            </w:pPr>
            <w:r>
              <w:rPr>
                <w:rFonts w:hint="eastAsia"/>
                <w:sz w:val="21"/>
                <w:szCs w:val="21"/>
              </w:rPr>
              <w:t>②</w:t>
            </w:r>
          </w:p>
        </w:tc>
        <w:tc>
          <w:tcPr>
            <w:tcW w:w="944" w:type="dxa"/>
            <w:vAlign w:val="top"/>
          </w:tcPr>
          <w:p>
            <w:pPr>
              <w:autoSpaceDE w:val="0"/>
              <w:autoSpaceDN w:val="0"/>
              <w:spacing w:before="100"/>
              <w:ind w:firstLine="0" w:firstLineChars="0"/>
              <w:jc w:val="center"/>
              <w:rPr>
                <w:rFonts w:hint="default" w:eastAsia="宋体"/>
                <w:sz w:val="21"/>
                <w:szCs w:val="21"/>
                <w:lang w:val="en-US" w:eastAsia="zh-CN"/>
              </w:rPr>
            </w:pPr>
            <w:r>
              <w:rPr>
                <w:rFonts w:hint="eastAsia"/>
                <w:sz w:val="21"/>
                <w:szCs w:val="21"/>
                <w:lang w:val="en-US" w:eastAsia="zh-CN"/>
              </w:rPr>
              <w:t>0.55</w:t>
            </w:r>
          </w:p>
        </w:tc>
        <w:tc>
          <w:tcPr>
            <w:tcW w:w="3647" w:type="dxa"/>
            <w:vAlign w:val="top"/>
          </w:tcPr>
          <w:p>
            <w:pPr>
              <w:spacing w:line="240" w:lineRule="auto"/>
              <w:ind w:firstLine="0" w:firstLineChars="0"/>
              <w:rPr>
                <w:rFonts w:hint="eastAsia"/>
                <w:lang w:val="en-US" w:eastAsia="zh-CN"/>
              </w:rPr>
            </w:pPr>
            <w:r>
              <w:rPr>
                <w:rFonts w:hint="eastAsia"/>
                <w:lang w:val="en-US" w:eastAsia="zh-CN"/>
              </w:rPr>
              <w:t>灰褐色淤沙，</w:t>
            </w:r>
            <w:r>
              <w:rPr>
                <w:rFonts w:hint="eastAsia"/>
              </w:rPr>
              <w:t>土质</w:t>
            </w:r>
            <w:r>
              <w:rPr>
                <w:rFonts w:hint="eastAsia"/>
                <w:lang w:val="en-US" w:eastAsia="zh-CN"/>
              </w:rPr>
              <w:t>较</w:t>
            </w:r>
            <w:r>
              <w:rPr>
                <w:rFonts w:hint="eastAsia"/>
              </w:rPr>
              <w:t>疏松，含植物根系等</w:t>
            </w:r>
          </w:p>
        </w:tc>
        <w:tc>
          <w:tcPr>
            <w:tcW w:w="1000" w:type="dxa"/>
            <w:vAlign w:val="top"/>
          </w:tcPr>
          <w:p>
            <w:pPr>
              <w:spacing w:line="240" w:lineRule="auto"/>
              <w:ind w:firstLine="0" w:firstLineChars="0"/>
              <w:jc w:val="center"/>
              <w:rPr>
                <w:rFonts w:hint="eastAsia"/>
                <w:lang w:val="en-US" w:eastAsia="zh-CN"/>
              </w:rPr>
            </w:pPr>
          </w:p>
        </w:tc>
        <w:tc>
          <w:tcPr>
            <w:tcW w:w="969" w:type="dxa"/>
            <w:vAlign w:val="top"/>
          </w:tcPr>
          <w:p>
            <w:pPr>
              <w:spacing w:line="480" w:lineRule="auto"/>
              <w:ind w:firstLine="0" w:firstLineChars="0"/>
              <w:jc w:val="center"/>
              <w:rPr>
                <w:rFonts w:hint="eastAsia"/>
                <w:sz w:val="21"/>
                <w:szCs w:val="21"/>
                <w:lang w:val="en-US" w:eastAsia="zh-CN"/>
              </w:rPr>
            </w:pPr>
          </w:p>
        </w:tc>
        <w:tc>
          <w:tcPr>
            <w:tcW w:w="3172" w:type="dxa"/>
            <w:vAlign w:val="top"/>
          </w:tcPr>
          <w:p>
            <w:pPr>
              <w:spacing w:line="240" w:lineRule="auto"/>
              <w:ind w:firstLine="0" w:firstLineChars="0"/>
              <w:rPr>
                <w:rFonts w:hint="eastAsia" w:ascii="宋体" w:hAnsi="宋体" w:eastAsia="宋体" w:cs="宋体"/>
                <w:kern w:val="2"/>
                <w:sz w:val="21"/>
                <w:szCs w:val="21"/>
                <w:lang w:val="en-US" w:eastAsia="zh-CN" w:bidi="ar-SA"/>
              </w:rPr>
            </w:pPr>
            <w:r>
              <w:rPr>
                <w:rFonts w:hint="eastAsia"/>
                <w:sz w:val="24"/>
                <w:szCs w:val="24"/>
              </w:rPr>
              <w:t>以下</w:t>
            </w:r>
            <w:r>
              <w:rPr>
                <w:rFonts w:hint="eastAsia"/>
                <w:sz w:val="24"/>
                <w:szCs w:val="24"/>
                <w:lang w:val="en-US" w:eastAsia="zh-CN"/>
              </w:rPr>
              <w:t>为黄</w:t>
            </w:r>
            <w:r>
              <w:rPr>
                <w:rFonts w:hint="eastAsia"/>
                <w:sz w:val="24"/>
                <w:szCs w:val="24"/>
              </w:rPr>
              <w:t>褐色</w:t>
            </w:r>
            <w:r>
              <w:rPr>
                <w:rFonts w:hint="eastAsia"/>
                <w:sz w:val="24"/>
                <w:szCs w:val="24"/>
                <w:lang w:eastAsia="zh-CN"/>
              </w:rPr>
              <w:t>黏</w:t>
            </w:r>
            <w:r>
              <w:rPr>
                <w:rFonts w:hint="eastAsia"/>
                <w:sz w:val="24"/>
                <w:szCs w:val="24"/>
                <w:lang w:val="en-US" w:eastAsia="zh-CN"/>
              </w:rPr>
              <w:t>土</w:t>
            </w:r>
            <w:r>
              <w:rPr>
                <w:rFonts w:hint="eastAsia"/>
                <w:sz w:val="24"/>
                <w:szCs w:val="24"/>
                <w:lang w:eastAsia="zh-CN"/>
              </w:rPr>
              <w:t>，</w:t>
            </w:r>
            <w:r>
              <w:rPr>
                <w:rFonts w:hint="eastAsia"/>
                <w:sz w:val="24"/>
                <w:szCs w:val="24"/>
                <w:lang w:val="en-US" w:eastAsia="zh-CN"/>
              </w:rPr>
              <w:t>土质致密、纯净，</w:t>
            </w:r>
            <w:r>
              <w:rPr>
                <w:rFonts w:hint="eastAsia"/>
              </w:rPr>
              <w:t>系生土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27" w:type="dxa"/>
            <w:vMerge w:val="restart"/>
          </w:tcPr>
          <w:p>
            <w:pPr>
              <w:keepNext w:val="0"/>
              <w:keepLines w:val="0"/>
              <w:pageBreakBefore w:val="0"/>
              <w:widowControl w:val="0"/>
              <w:kinsoku/>
              <w:wordWrap/>
              <w:overflowPunct/>
              <w:topLinePunct w:val="0"/>
              <w:autoSpaceDE/>
              <w:autoSpaceDN/>
              <w:bidi w:val="0"/>
              <w:adjustRightInd/>
              <w:snapToGrid/>
              <w:spacing w:line="960" w:lineRule="auto"/>
              <w:ind w:firstLine="0" w:firstLineChars="0"/>
              <w:jc w:val="center"/>
              <w:textAlignment w:val="auto"/>
              <w:rPr>
                <w:b/>
                <w:bCs/>
                <w:sz w:val="21"/>
                <w:szCs w:val="21"/>
              </w:rPr>
            </w:pPr>
            <w:r>
              <w:rPr>
                <w:rFonts w:hint="eastAsia"/>
                <w:b/>
                <w:bCs/>
                <w:sz w:val="21"/>
                <w:szCs w:val="21"/>
              </w:rPr>
              <w:t>TK9</w:t>
            </w:r>
          </w:p>
        </w:tc>
        <w:tc>
          <w:tcPr>
            <w:tcW w:w="1910" w:type="dxa"/>
            <w:vMerge w:val="restart"/>
            <w:vAlign w:val="center"/>
          </w:tcPr>
          <w:p>
            <w:pPr>
              <w:widowControl/>
              <w:spacing w:line="720" w:lineRule="auto"/>
              <w:ind w:firstLine="0" w:firstLineChars="0"/>
              <w:jc w:val="center"/>
              <w:textAlignment w:val="center"/>
              <w:rPr>
                <w:rFonts w:hint="eastAsia"/>
                <w:sz w:val="21"/>
                <w:szCs w:val="21"/>
              </w:rPr>
            </w:pPr>
            <w:r>
              <w:rPr>
                <w:rFonts w:hint="eastAsia"/>
                <w:sz w:val="21"/>
                <w:szCs w:val="21"/>
              </w:rPr>
              <w:t>N23°23′49.32″</w:t>
            </w:r>
          </w:p>
        </w:tc>
        <w:tc>
          <w:tcPr>
            <w:tcW w:w="2084" w:type="dxa"/>
            <w:vMerge w:val="restart"/>
            <w:vAlign w:val="center"/>
          </w:tcPr>
          <w:p>
            <w:pPr>
              <w:widowControl/>
              <w:spacing w:line="720" w:lineRule="auto"/>
              <w:ind w:firstLine="0" w:firstLineChars="0"/>
              <w:jc w:val="center"/>
              <w:textAlignment w:val="center"/>
              <w:rPr>
                <w:rFonts w:hint="eastAsia"/>
                <w:sz w:val="21"/>
                <w:szCs w:val="21"/>
              </w:rPr>
            </w:pPr>
            <w:r>
              <w:rPr>
                <w:rFonts w:hint="eastAsia"/>
                <w:sz w:val="21"/>
                <w:szCs w:val="21"/>
              </w:rPr>
              <w:t>E113°29′8.41″</w:t>
            </w:r>
          </w:p>
        </w:tc>
        <w:tc>
          <w:tcPr>
            <w:tcW w:w="584" w:type="dxa"/>
          </w:tcPr>
          <w:p>
            <w:pPr>
              <w:autoSpaceDE w:val="0"/>
              <w:autoSpaceDN w:val="0"/>
              <w:spacing w:before="100" w:line="240" w:lineRule="auto"/>
              <w:ind w:firstLine="0" w:firstLineChars="0"/>
              <w:jc w:val="center"/>
              <w:rPr>
                <w:sz w:val="21"/>
                <w:szCs w:val="21"/>
              </w:rPr>
            </w:pPr>
            <w:r>
              <w:rPr>
                <w:rFonts w:hint="eastAsia"/>
                <w:sz w:val="21"/>
                <w:szCs w:val="21"/>
              </w:rPr>
              <w:t>①</w:t>
            </w:r>
          </w:p>
        </w:tc>
        <w:tc>
          <w:tcPr>
            <w:tcW w:w="944" w:type="dxa"/>
          </w:tcPr>
          <w:p>
            <w:pPr>
              <w:autoSpaceDE w:val="0"/>
              <w:autoSpaceDN w:val="0"/>
              <w:spacing w:before="100" w:line="240" w:lineRule="auto"/>
              <w:ind w:firstLine="0" w:firstLineChars="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.4</w:t>
            </w:r>
          </w:p>
        </w:tc>
        <w:tc>
          <w:tcPr>
            <w:tcW w:w="3647" w:type="dxa"/>
            <w:vAlign w:val="top"/>
          </w:tcPr>
          <w:p>
            <w:pPr>
              <w:spacing w:line="240" w:lineRule="auto"/>
              <w:ind w:firstLine="0" w:firstLineChars="0"/>
              <w:rPr>
                <w:sz w:val="21"/>
                <w:szCs w:val="21"/>
              </w:rPr>
            </w:pPr>
            <w:r>
              <w:rPr>
                <w:rFonts w:hint="eastAsia"/>
                <w:lang w:val="en-US" w:eastAsia="zh-CN"/>
              </w:rPr>
              <w:t>灰褐</w:t>
            </w:r>
            <w:r>
              <w:rPr>
                <w:rFonts w:hint="eastAsia"/>
              </w:rPr>
              <w:t>色沙土，土质疏松，含植物根系等</w:t>
            </w:r>
          </w:p>
        </w:tc>
        <w:tc>
          <w:tcPr>
            <w:tcW w:w="1000" w:type="dxa"/>
            <w:vAlign w:val="top"/>
          </w:tcPr>
          <w:p>
            <w:pPr>
              <w:spacing w:line="240" w:lineRule="auto"/>
              <w:ind w:firstLine="0" w:firstLineChars="0"/>
              <w:jc w:val="center"/>
              <w:rPr>
                <w:rFonts w:hint="eastAsia"/>
                <w:lang w:val="en-US" w:eastAsia="zh-CN"/>
              </w:rPr>
            </w:pPr>
            <w:r>
              <w:rPr>
                <w:rFonts w:hint="eastAsia"/>
                <w:lang w:val="en-US" w:eastAsia="zh-CN"/>
              </w:rPr>
              <w:t>回填</w:t>
            </w:r>
          </w:p>
          <w:p>
            <w:pPr>
              <w:spacing w:line="240" w:lineRule="auto"/>
              <w:ind w:firstLine="0" w:firstLineChars="0"/>
              <w:jc w:val="center"/>
              <w:rPr>
                <w:rFonts w:hint="default"/>
                <w:lang w:val="en-US" w:eastAsia="zh-CN"/>
              </w:rPr>
            </w:pPr>
            <w:r>
              <w:rPr>
                <w:rFonts w:hint="eastAsia"/>
                <w:lang w:val="en-US" w:eastAsia="zh-CN"/>
              </w:rPr>
              <w:t>土层</w:t>
            </w:r>
          </w:p>
        </w:tc>
        <w:tc>
          <w:tcPr>
            <w:tcW w:w="969" w:type="dxa"/>
            <w:vAlign w:val="top"/>
          </w:tcPr>
          <w:p>
            <w:pPr>
              <w:autoSpaceDE w:val="0"/>
              <w:autoSpaceDN w:val="0"/>
              <w:spacing w:before="100"/>
              <w:ind w:firstLine="0" w:firstLineChars="0"/>
              <w:jc w:val="center"/>
              <w:rPr>
                <w:rFonts w:hint="eastAsia"/>
                <w:sz w:val="21"/>
                <w:szCs w:val="21"/>
                <w:lang w:val="en-US" w:eastAsia="zh-CN"/>
              </w:rPr>
            </w:pPr>
            <w:r>
              <w:rPr>
                <w:rFonts w:hint="eastAsia"/>
                <w:sz w:val="21"/>
                <w:szCs w:val="21"/>
                <w:lang w:val="en-US" w:eastAsia="zh-CN"/>
              </w:rPr>
              <w:t>现代</w:t>
            </w:r>
          </w:p>
        </w:tc>
        <w:tc>
          <w:tcPr>
            <w:tcW w:w="3172" w:type="dxa"/>
          </w:tcPr>
          <w:p>
            <w:pPr>
              <w:spacing w:line="240" w:lineRule="auto"/>
              <w:ind w:firstLine="0" w:firstLineChars="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27" w:type="dxa"/>
            <w:vMerge w:val="continue"/>
          </w:tcPr>
          <w:p>
            <w:pPr>
              <w:keepNext w:val="0"/>
              <w:keepLines w:val="0"/>
              <w:pageBreakBefore w:val="0"/>
              <w:widowControl w:val="0"/>
              <w:kinsoku/>
              <w:wordWrap/>
              <w:overflowPunct/>
              <w:topLinePunct w:val="0"/>
              <w:autoSpaceDE/>
              <w:autoSpaceDN/>
              <w:bidi w:val="0"/>
              <w:adjustRightInd/>
              <w:snapToGrid/>
              <w:spacing w:line="960" w:lineRule="auto"/>
              <w:ind w:firstLine="0" w:firstLineChars="0"/>
              <w:jc w:val="center"/>
              <w:textAlignment w:val="auto"/>
              <w:rPr>
                <w:rFonts w:hint="eastAsia"/>
                <w:b/>
                <w:bCs/>
                <w:sz w:val="21"/>
                <w:szCs w:val="21"/>
              </w:rPr>
            </w:pPr>
          </w:p>
        </w:tc>
        <w:tc>
          <w:tcPr>
            <w:tcW w:w="1910" w:type="dxa"/>
            <w:vMerge w:val="continue"/>
            <w:vAlign w:val="center"/>
          </w:tcPr>
          <w:p>
            <w:pPr>
              <w:widowControl/>
              <w:spacing w:line="720" w:lineRule="auto"/>
              <w:ind w:firstLine="0" w:firstLineChars="0"/>
              <w:jc w:val="center"/>
              <w:textAlignment w:val="center"/>
              <w:rPr>
                <w:rFonts w:hint="eastAsia"/>
                <w:sz w:val="21"/>
                <w:szCs w:val="21"/>
              </w:rPr>
            </w:pPr>
          </w:p>
        </w:tc>
        <w:tc>
          <w:tcPr>
            <w:tcW w:w="2084" w:type="dxa"/>
            <w:vMerge w:val="continue"/>
            <w:vAlign w:val="center"/>
          </w:tcPr>
          <w:p>
            <w:pPr>
              <w:widowControl/>
              <w:spacing w:line="720" w:lineRule="auto"/>
              <w:ind w:firstLine="0" w:firstLineChars="0"/>
              <w:jc w:val="center"/>
              <w:textAlignment w:val="center"/>
              <w:rPr>
                <w:rFonts w:hint="eastAsia"/>
                <w:sz w:val="21"/>
                <w:szCs w:val="21"/>
              </w:rPr>
            </w:pPr>
          </w:p>
        </w:tc>
        <w:tc>
          <w:tcPr>
            <w:tcW w:w="584" w:type="dxa"/>
          </w:tcPr>
          <w:p>
            <w:pPr>
              <w:autoSpaceDE w:val="0"/>
              <w:autoSpaceDN w:val="0"/>
              <w:spacing w:before="100" w:line="240" w:lineRule="auto"/>
              <w:ind w:firstLine="0" w:firstLineChars="0"/>
              <w:jc w:val="center"/>
              <w:rPr>
                <w:rFonts w:hint="eastAsia" w:eastAsia="宋体"/>
                <w:sz w:val="21"/>
                <w:szCs w:val="21"/>
                <w:lang w:val="en-US" w:eastAsia="zh-CN"/>
              </w:rPr>
            </w:pPr>
            <w:r>
              <w:rPr>
                <w:rFonts w:hint="eastAsia"/>
                <w:sz w:val="21"/>
                <w:szCs w:val="21"/>
                <w:lang w:val="en-US" w:eastAsia="zh-CN"/>
              </w:rPr>
              <w:t>②</w:t>
            </w:r>
          </w:p>
        </w:tc>
        <w:tc>
          <w:tcPr>
            <w:tcW w:w="944" w:type="dxa"/>
          </w:tcPr>
          <w:p>
            <w:pPr>
              <w:autoSpaceDE w:val="0"/>
              <w:autoSpaceDN w:val="0"/>
              <w:spacing w:before="100" w:line="240" w:lineRule="auto"/>
              <w:ind w:firstLine="0" w:firstLineChars="0"/>
              <w:jc w:val="center"/>
              <w:rPr>
                <w:rFonts w:hint="default" w:eastAsia="宋体"/>
                <w:sz w:val="21"/>
                <w:szCs w:val="21"/>
                <w:lang w:val="en-US" w:eastAsia="zh-CN"/>
              </w:rPr>
            </w:pPr>
            <w:r>
              <w:rPr>
                <w:rFonts w:hint="eastAsia"/>
                <w:sz w:val="21"/>
                <w:szCs w:val="21"/>
                <w:lang w:val="en-US" w:eastAsia="zh-CN"/>
              </w:rPr>
              <w:t>1.0</w:t>
            </w:r>
          </w:p>
        </w:tc>
        <w:tc>
          <w:tcPr>
            <w:tcW w:w="3647" w:type="dxa"/>
          </w:tcPr>
          <w:p>
            <w:pPr>
              <w:spacing w:line="240" w:lineRule="auto"/>
              <w:ind w:firstLine="0" w:firstLineChars="0"/>
              <w:rPr>
                <w:rFonts w:hint="eastAsia"/>
                <w:lang w:val="en-US" w:eastAsia="zh-CN"/>
              </w:rPr>
            </w:pPr>
            <w:r>
              <w:rPr>
                <w:rFonts w:hint="eastAsia"/>
                <w:lang w:val="en-US" w:eastAsia="zh-CN"/>
              </w:rPr>
              <w:t>黄褐色淤沙，</w:t>
            </w:r>
            <w:r>
              <w:rPr>
                <w:rFonts w:hint="eastAsia"/>
              </w:rPr>
              <w:t>土质</w:t>
            </w:r>
            <w:r>
              <w:rPr>
                <w:rFonts w:hint="eastAsia"/>
                <w:lang w:val="en-US" w:eastAsia="zh-CN"/>
              </w:rPr>
              <w:t>较</w:t>
            </w:r>
            <w:r>
              <w:rPr>
                <w:rFonts w:hint="eastAsia"/>
              </w:rPr>
              <w:t>疏松，含植物根系等</w:t>
            </w:r>
          </w:p>
        </w:tc>
        <w:tc>
          <w:tcPr>
            <w:tcW w:w="1000" w:type="dxa"/>
            <w:vAlign w:val="top"/>
          </w:tcPr>
          <w:p>
            <w:pPr>
              <w:spacing w:line="240" w:lineRule="auto"/>
              <w:ind w:firstLine="0" w:firstLineChars="0"/>
              <w:jc w:val="center"/>
              <w:rPr>
                <w:rFonts w:hint="eastAsia"/>
                <w:lang w:val="en-US" w:eastAsia="zh-CN"/>
              </w:rPr>
            </w:pPr>
          </w:p>
        </w:tc>
        <w:tc>
          <w:tcPr>
            <w:tcW w:w="969" w:type="dxa"/>
            <w:vAlign w:val="top"/>
          </w:tcPr>
          <w:p>
            <w:pPr>
              <w:spacing w:line="480" w:lineRule="auto"/>
              <w:ind w:firstLine="0" w:firstLineChars="0"/>
              <w:jc w:val="center"/>
              <w:rPr>
                <w:rFonts w:hint="eastAsia"/>
                <w:sz w:val="21"/>
                <w:szCs w:val="21"/>
                <w:lang w:val="en-US" w:eastAsia="zh-CN"/>
              </w:rPr>
            </w:pPr>
          </w:p>
        </w:tc>
        <w:tc>
          <w:tcPr>
            <w:tcW w:w="3172" w:type="dxa"/>
            <w:vAlign w:val="top"/>
          </w:tcPr>
          <w:p>
            <w:pPr>
              <w:spacing w:line="240" w:lineRule="auto"/>
              <w:ind w:firstLine="0" w:firstLineChars="0"/>
              <w:rPr>
                <w:rFonts w:hint="eastAsia" w:ascii="宋体" w:hAnsi="宋体" w:eastAsia="宋体" w:cs="宋体"/>
                <w:kern w:val="2"/>
                <w:sz w:val="21"/>
                <w:szCs w:val="21"/>
                <w:lang w:val="en-US" w:eastAsia="zh-CN" w:bidi="ar-SA"/>
              </w:rPr>
            </w:pPr>
            <w:r>
              <w:rPr>
                <w:rFonts w:hint="eastAsia"/>
                <w:sz w:val="24"/>
                <w:szCs w:val="24"/>
              </w:rPr>
              <w:t>以下</w:t>
            </w:r>
            <w:r>
              <w:rPr>
                <w:rFonts w:hint="eastAsia"/>
                <w:sz w:val="24"/>
                <w:szCs w:val="24"/>
                <w:lang w:val="en-US" w:eastAsia="zh-CN"/>
              </w:rPr>
              <w:t>为黄</w:t>
            </w:r>
            <w:r>
              <w:rPr>
                <w:rFonts w:hint="eastAsia"/>
                <w:sz w:val="24"/>
                <w:szCs w:val="24"/>
              </w:rPr>
              <w:t>褐色</w:t>
            </w:r>
            <w:r>
              <w:rPr>
                <w:rFonts w:hint="eastAsia"/>
                <w:sz w:val="24"/>
                <w:szCs w:val="24"/>
                <w:lang w:val="en-US" w:eastAsia="zh-CN"/>
              </w:rPr>
              <w:t>沙土</w:t>
            </w:r>
            <w:r>
              <w:rPr>
                <w:rFonts w:hint="eastAsia"/>
                <w:sz w:val="24"/>
                <w:szCs w:val="24"/>
                <w:lang w:eastAsia="zh-CN"/>
              </w:rPr>
              <w:t>，</w:t>
            </w:r>
            <w:r>
              <w:rPr>
                <w:rFonts w:hint="eastAsia"/>
                <w:sz w:val="24"/>
                <w:szCs w:val="24"/>
                <w:lang w:val="en-US" w:eastAsia="zh-CN"/>
              </w:rPr>
              <w:t>土质致密、纯净，</w:t>
            </w:r>
            <w:r>
              <w:rPr>
                <w:rFonts w:hint="eastAsia"/>
              </w:rPr>
              <w:t>系生土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727" w:type="dxa"/>
            <w:vMerge w:val="restart"/>
          </w:tcPr>
          <w:p>
            <w:pPr>
              <w:keepNext w:val="0"/>
              <w:keepLines w:val="0"/>
              <w:pageBreakBefore w:val="0"/>
              <w:widowControl w:val="0"/>
              <w:kinsoku/>
              <w:wordWrap/>
              <w:overflowPunct/>
              <w:topLinePunct w:val="0"/>
              <w:autoSpaceDE/>
              <w:autoSpaceDN/>
              <w:bidi w:val="0"/>
              <w:adjustRightInd/>
              <w:snapToGrid/>
              <w:spacing w:line="960" w:lineRule="auto"/>
              <w:ind w:firstLine="0" w:firstLineChars="0"/>
              <w:jc w:val="center"/>
              <w:textAlignment w:val="auto"/>
              <w:rPr>
                <w:b/>
                <w:bCs/>
                <w:sz w:val="21"/>
                <w:szCs w:val="21"/>
              </w:rPr>
            </w:pPr>
            <w:r>
              <w:rPr>
                <w:rFonts w:hint="eastAsia"/>
                <w:b/>
                <w:bCs/>
                <w:sz w:val="21"/>
                <w:szCs w:val="21"/>
              </w:rPr>
              <w:t>TK10</w:t>
            </w:r>
          </w:p>
        </w:tc>
        <w:tc>
          <w:tcPr>
            <w:tcW w:w="1910" w:type="dxa"/>
            <w:vMerge w:val="restart"/>
            <w:vAlign w:val="center"/>
          </w:tcPr>
          <w:p>
            <w:pPr>
              <w:widowControl/>
              <w:spacing w:line="720" w:lineRule="auto"/>
              <w:ind w:firstLine="0" w:firstLineChars="0"/>
              <w:jc w:val="center"/>
              <w:textAlignment w:val="center"/>
              <w:rPr>
                <w:rFonts w:hint="eastAsia"/>
                <w:sz w:val="21"/>
                <w:szCs w:val="21"/>
              </w:rPr>
            </w:pPr>
            <w:r>
              <w:rPr>
                <w:rFonts w:hint="eastAsia"/>
                <w:sz w:val="21"/>
                <w:szCs w:val="21"/>
              </w:rPr>
              <w:t>N23°23′49.25″</w:t>
            </w:r>
          </w:p>
        </w:tc>
        <w:tc>
          <w:tcPr>
            <w:tcW w:w="2084" w:type="dxa"/>
            <w:vMerge w:val="restart"/>
            <w:vAlign w:val="center"/>
          </w:tcPr>
          <w:p>
            <w:pPr>
              <w:widowControl/>
              <w:spacing w:line="720" w:lineRule="auto"/>
              <w:ind w:firstLine="0" w:firstLineChars="0"/>
              <w:jc w:val="center"/>
              <w:textAlignment w:val="center"/>
              <w:rPr>
                <w:rFonts w:hint="eastAsia"/>
                <w:sz w:val="21"/>
                <w:szCs w:val="21"/>
              </w:rPr>
            </w:pPr>
            <w:r>
              <w:rPr>
                <w:rFonts w:hint="eastAsia"/>
                <w:sz w:val="21"/>
                <w:szCs w:val="21"/>
              </w:rPr>
              <w:t>E113°29′8.60″</w:t>
            </w:r>
          </w:p>
        </w:tc>
        <w:tc>
          <w:tcPr>
            <w:tcW w:w="584" w:type="dxa"/>
          </w:tcPr>
          <w:p>
            <w:pPr>
              <w:autoSpaceDE w:val="0"/>
              <w:autoSpaceDN w:val="0"/>
              <w:spacing w:before="100" w:line="360" w:lineRule="auto"/>
              <w:ind w:firstLine="0" w:firstLineChars="0"/>
              <w:jc w:val="center"/>
              <w:rPr>
                <w:sz w:val="21"/>
                <w:szCs w:val="21"/>
              </w:rPr>
            </w:pPr>
            <w:r>
              <w:rPr>
                <w:rFonts w:hint="eastAsia"/>
                <w:sz w:val="21"/>
                <w:szCs w:val="21"/>
              </w:rPr>
              <w:t>①</w:t>
            </w:r>
          </w:p>
        </w:tc>
        <w:tc>
          <w:tcPr>
            <w:tcW w:w="944" w:type="dxa"/>
          </w:tcPr>
          <w:p>
            <w:pPr>
              <w:autoSpaceDE w:val="0"/>
              <w:autoSpaceDN w:val="0"/>
              <w:spacing w:before="100" w:line="360" w:lineRule="auto"/>
              <w:ind w:firstLine="0" w:firstLineChars="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2</w:t>
            </w:r>
          </w:p>
        </w:tc>
        <w:tc>
          <w:tcPr>
            <w:tcW w:w="3647" w:type="dxa"/>
          </w:tcPr>
          <w:p>
            <w:pPr>
              <w:spacing w:line="240" w:lineRule="auto"/>
              <w:ind w:firstLine="0" w:firstLineChars="0"/>
              <w:rPr>
                <w:sz w:val="21"/>
                <w:szCs w:val="21"/>
              </w:rPr>
            </w:pPr>
            <w:r>
              <w:rPr>
                <w:rFonts w:hint="eastAsia"/>
              </w:rPr>
              <w:t>灰褐色沙土，土质疏松，含植物根系等</w:t>
            </w:r>
          </w:p>
        </w:tc>
        <w:tc>
          <w:tcPr>
            <w:tcW w:w="1000" w:type="dxa"/>
            <w:vAlign w:val="top"/>
          </w:tcPr>
          <w:p>
            <w:pPr>
              <w:spacing w:line="480" w:lineRule="auto"/>
              <w:ind w:firstLine="0" w:firstLineChars="0"/>
              <w:jc w:val="center"/>
              <w:rPr>
                <w:rFonts w:hint="eastAsia"/>
                <w:sz w:val="21"/>
                <w:szCs w:val="21"/>
                <w:lang w:val="en-US" w:eastAsia="zh-CN"/>
              </w:rPr>
            </w:pPr>
          </w:p>
        </w:tc>
        <w:tc>
          <w:tcPr>
            <w:tcW w:w="969" w:type="dxa"/>
            <w:vAlign w:val="top"/>
          </w:tcPr>
          <w:p>
            <w:pPr>
              <w:spacing w:line="480" w:lineRule="auto"/>
              <w:ind w:firstLine="0" w:firstLineChars="0"/>
              <w:jc w:val="center"/>
              <w:rPr>
                <w:rFonts w:hint="eastAsia"/>
                <w:sz w:val="21"/>
                <w:szCs w:val="21"/>
                <w:lang w:val="en-US" w:eastAsia="zh-CN"/>
              </w:rPr>
            </w:pPr>
          </w:p>
        </w:tc>
        <w:tc>
          <w:tcPr>
            <w:tcW w:w="3172" w:type="dxa"/>
            <w:vAlign w:val="top"/>
          </w:tcPr>
          <w:p>
            <w:pPr>
              <w:spacing w:line="240" w:lineRule="auto"/>
              <w:ind w:firstLine="0" w:firstLineChars="0"/>
              <w:rPr>
                <w:rFonts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727" w:type="dxa"/>
            <w:vMerge w:val="continue"/>
          </w:tcPr>
          <w:p>
            <w:pPr>
              <w:spacing w:line="360" w:lineRule="auto"/>
              <w:ind w:firstLine="0" w:firstLineChars="0"/>
              <w:jc w:val="center"/>
              <w:rPr>
                <w:rFonts w:hint="eastAsia"/>
                <w:b/>
                <w:bCs/>
                <w:sz w:val="21"/>
                <w:szCs w:val="21"/>
              </w:rPr>
            </w:pPr>
          </w:p>
        </w:tc>
        <w:tc>
          <w:tcPr>
            <w:tcW w:w="1910" w:type="dxa"/>
            <w:vMerge w:val="continue"/>
            <w:vAlign w:val="center"/>
          </w:tcPr>
          <w:p>
            <w:pPr>
              <w:widowControl/>
              <w:spacing w:line="360" w:lineRule="auto"/>
              <w:ind w:firstLine="0" w:firstLineChars="0"/>
              <w:jc w:val="center"/>
              <w:textAlignment w:val="center"/>
              <w:rPr>
                <w:rFonts w:hint="eastAsia"/>
                <w:sz w:val="21"/>
                <w:szCs w:val="21"/>
              </w:rPr>
            </w:pPr>
          </w:p>
        </w:tc>
        <w:tc>
          <w:tcPr>
            <w:tcW w:w="2084" w:type="dxa"/>
            <w:vMerge w:val="continue"/>
            <w:vAlign w:val="center"/>
          </w:tcPr>
          <w:p>
            <w:pPr>
              <w:widowControl/>
              <w:spacing w:line="360" w:lineRule="auto"/>
              <w:ind w:firstLine="0" w:firstLineChars="0"/>
              <w:jc w:val="center"/>
              <w:textAlignment w:val="center"/>
              <w:rPr>
                <w:rFonts w:hint="eastAsia"/>
                <w:sz w:val="21"/>
                <w:szCs w:val="21"/>
              </w:rPr>
            </w:pPr>
          </w:p>
        </w:tc>
        <w:tc>
          <w:tcPr>
            <w:tcW w:w="584" w:type="dxa"/>
          </w:tcPr>
          <w:p>
            <w:pPr>
              <w:autoSpaceDE w:val="0"/>
              <w:autoSpaceDN w:val="0"/>
              <w:spacing w:before="100" w:line="360" w:lineRule="auto"/>
              <w:ind w:firstLine="0" w:firstLineChars="0"/>
              <w:jc w:val="center"/>
              <w:rPr>
                <w:rFonts w:hint="eastAsia" w:eastAsia="宋体"/>
                <w:sz w:val="21"/>
                <w:szCs w:val="21"/>
                <w:lang w:val="en-US" w:eastAsia="zh-CN"/>
              </w:rPr>
            </w:pPr>
            <w:r>
              <w:rPr>
                <w:rFonts w:hint="eastAsia"/>
                <w:sz w:val="21"/>
                <w:szCs w:val="21"/>
                <w:lang w:val="en-US" w:eastAsia="zh-CN"/>
              </w:rPr>
              <w:t>②</w:t>
            </w:r>
          </w:p>
        </w:tc>
        <w:tc>
          <w:tcPr>
            <w:tcW w:w="944" w:type="dxa"/>
          </w:tcPr>
          <w:p>
            <w:pPr>
              <w:autoSpaceDE w:val="0"/>
              <w:autoSpaceDN w:val="0"/>
              <w:spacing w:before="100" w:line="360" w:lineRule="auto"/>
              <w:ind w:firstLine="0" w:firstLineChars="0"/>
              <w:jc w:val="center"/>
              <w:rPr>
                <w:rFonts w:hint="default" w:eastAsia="宋体"/>
                <w:sz w:val="21"/>
                <w:szCs w:val="21"/>
                <w:lang w:val="en-US" w:eastAsia="zh-CN"/>
              </w:rPr>
            </w:pPr>
            <w:r>
              <w:rPr>
                <w:rFonts w:hint="eastAsia"/>
                <w:sz w:val="21"/>
                <w:szCs w:val="21"/>
                <w:lang w:val="en-US" w:eastAsia="zh-CN"/>
              </w:rPr>
              <w:t>0.6</w:t>
            </w:r>
          </w:p>
        </w:tc>
        <w:tc>
          <w:tcPr>
            <w:tcW w:w="3647" w:type="dxa"/>
          </w:tcPr>
          <w:p>
            <w:pPr>
              <w:spacing w:line="240" w:lineRule="auto"/>
              <w:ind w:firstLine="0" w:firstLineChars="0"/>
              <w:rPr>
                <w:rFonts w:hint="eastAsia"/>
              </w:rPr>
            </w:pPr>
            <w:r>
              <w:rPr>
                <w:rFonts w:hint="eastAsia"/>
                <w:lang w:val="en-US" w:eastAsia="zh-CN"/>
              </w:rPr>
              <w:t>黄褐色淤沙，土</w:t>
            </w:r>
            <w:r>
              <w:rPr>
                <w:rFonts w:hint="eastAsia"/>
              </w:rPr>
              <w:t>质</w:t>
            </w:r>
            <w:r>
              <w:rPr>
                <w:rFonts w:hint="eastAsia"/>
                <w:lang w:val="en-US" w:eastAsia="zh-CN"/>
              </w:rPr>
              <w:t>较</w:t>
            </w:r>
            <w:r>
              <w:rPr>
                <w:rFonts w:hint="eastAsia"/>
              </w:rPr>
              <w:t>疏松，含植物根系等</w:t>
            </w:r>
          </w:p>
        </w:tc>
        <w:tc>
          <w:tcPr>
            <w:tcW w:w="1000" w:type="dxa"/>
            <w:vAlign w:val="top"/>
          </w:tcPr>
          <w:p>
            <w:pPr>
              <w:autoSpaceDE w:val="0"/>
              <w:autoSpaceDN w:val="0"/>
              <w:spacing w:before="100"/>
              <w:ind w:firstLine="0" w:firstLineChars="0"/>
              <w:jc w:val="center"/>
              <w:rPr>
                <w:rFonts w:hint="eastAsia"/>
                <w:sz w:val="21"/>
                <w:szCs w:val="21"/>
                <w:lang w:val="en-US" w:eastAsia="zh-CN"/>
              </w:rPr>
            </w:pPr>
          </w:p>
        </w:tc>
        <w:tc>
          <w:tcPr>
            <w:tcW w:w="969" w:type="dxa"/>
            <w:vAlign w:val="top"/>
          </w:tcPr>
          <w:p>
            <w:pPr>
              <w:autoSpaceDE w:val="0"/>
              <w:autoSpaceDN w:val="0"/>
              <w:spacing w:before="100"/>
              <w:ind w:firstLine="0" w:firstLineChars="0"/>
              <w:jc w:val="center"/>
              <w:rPr>
                <w:rFonts w:hint="eastAsia"/>
                <w:sz w:val="21"/>
                <w:szCs w:val="21"/>
                <w:lang w:val="en-US" w:eastAsia="zh-CN"/>
              </w:rPr>
            </w:pPr>
          </w:p>
        </w:tc>
        <w:tc>
          <w:tcPr>
            <w:tcW w:w="3172" w:type="dxa"/>
            <w:vAlign w:val="top"/>
          </w:tcPr>
          <w:p>
            <w:pPr>
              <w:spacing w:line="240" w:lineRule="auto"/>
              <w:ind w:firstLine="0" w:firstLineChars="0"/>
              <w:rPr>
                <w:rFonts w:hint="eastAsia" w:ascii="宋体" w:hAnsi="宋体" w:eastAsia="宋体" w:cs="宋体"/>
                <w:kern w:val="2"/>
                <w:sz w:val="21"/>
                <w:szCs w:val="21"/>
                <w:lang w:val="en-US" w:eastAsia="zh-CN" w:bidi="ar-SA"/>
              </w:rPr>
            </w:pPr>
            <w:r>
              <w:rPr>
                <w:rFonts w:hint="eastAsia"/>
                <w:sz w:val="24"/>
                <w:szCs w:val="24"/>
              </w:rPr>
              <w:t>以下</w:t>
            </w:r>
            <w:r>
              <w:rPr>
                <w:rFonts w:hint="eastAsia"/>
                <w:sz w:val="24"/>
                <w:szCs w:val="24"/>
                <w:lang w:val="en-US" w:eastAsia="zh-CN"/>
              </w:rPr>
              <w:t>为黄</w:t>
            </w:r>
            <w:r>
              <w:rPr>
                <w:rFonts w:hint="eastAsia"/>
                <w:sz w:val="24"/>
                <w:szCs w:val="24"/>
              </w:rPr>
              <w:t>褐色</w:t>
            </w:r>
            <w:r>
              <w:rPr>
                <w:rFonts w:hint="eastAsia"/>
                <w:sz w:val="24"/>
                <w:szCs w:val="24"/>
                <w:lang w:val="en-US" w:eastAsia="zh-CN"/>
              </w:rPr>
              <w:t>沙土</w:t>
            </w:r>
            <w:r>
              <w:rPr>
                <w:rFonts w:hint="eastAsia"/>
                <w:sz w:val="24"/>
                <w:szCs w:val="24"/>
                <w:lang w:eastAsia="zh-CN"/>
              </w:rPr>
              <w:t>，</w:t>
            </w:r>
            <w:r>
              <w:rPr>
                <w:rFonts w:hint="eastAsia"/>
                <w:sz w:val="24"/>
                <w:szCs w:val="24"/>
                <w:lang w:val="en-US" w:eastAsia="zh-CN"/>
              </w:rPr>
              <w:t>土质致密、纯净，</w:t>
            </w:r>
            <w:r>
              <w:rPr>
                <w:rFonts w:hint="eastAsia"/>
              </w:rPr>
              <w:t>系生土</w:t>
            </w:r>
          </w:p>
        </w:tc>
      </w:tr>
    </w:tbl>
    <w:p/>
    <w:p>
      <w:pPr>
        <w:ind w:firstLine="480"/>
      </w:pPr>
    </w:p>
    <w:p>
      <w:pPr>
        <w:pStyle w:val="2"/>
        <w:ind w:left="480" w:firstLine="480"/>
        <w:sectPr>
          <w:pgSz w:w="16838" w:h="11906" w:orient="landscape"/>
          <w:pgMar w:top="720" w:right="720" w:bottom="720" w:left="720" w:header="851" w:footer="992" w:gutter="0"/>
          <w:pgNumType w:fmt="decimal"/>
          <w:cols w:space="425" w:num="1"/>
          <w:docGrid w:type="lines" w:linePitch="312" w:charSpace="0"/>
        </w:sectPr>
      </w:pPr>
    </w:p>
    <w:bookmarkEnd w:id="222"/>
    <w:bookmarkEnd w:id="223"/>
    <w:bookmarkEnd w:id="224"/>
    <w:bookmarkEnd w:id="225"/>
    <w:bookmarkEnd w:id="226"/>
    <w:bookmarkEnd w:id="227"/>
    <w:bookmarkEnd w:id="228"/>
    <w:bookmarkEnd w:id="229"/>
    <w:bookmarkEnd w:id="230"/>
    <w:p>
      <w:pPr>
        <w:pStyle w:val="6"/>
        <w:bidi w:val="0"/>
        <w:ind w:left="0" w:leftChars="0" w:firstLine="0" w:firstLineChars="0"/>
        <w:jc w:val="left"/>
        <w:rPr>
          <w:highlight w:val="none"/>
        </w:rPr>
      </w:pPr>
      <w:bookmarkStart w:id="241" w:name="_Toc5739"/>
      <w:bookmarkStart w:id="242" w:name="_Toc22163"/>
      <w:bookmarkStart w:id="243" w:name="_Toc5708"/>
      <w:bookmarkStart w:id="244" w:name="_Toc450"/>
      <w:bookmarkStart w:id="245" w:name="_Toc6595"/>
      <w:bookmarkStart w:id="246" w:name="_Toc9839"/>
      <w:bookmarkStart w:id="247" w:name="_Toc5248"/>
      <w:bookmarkStart w:id="248" w:name="_Toc26905"/>
      <w:bookmarkStart w:id="249" w:name="_Toc18595"/>
      <w:bookmarkStart w:id="250" w:name="_Toc11953"/>
      <w:bookmarkStart w:id="251" w:name="_Toc27494"/>
      <w:bookmarkStart w:id="252" w:name="_Toc20283"/>
      <w:bookmarkStart w:id="253" w:name="_Toc16506"/>
      <w:bookmarkStart w:id="254" w:name="_Toc31686"/>
      <w:bookmarkStart w:id="255" w:name="_Toc1313"/>
      <w:bookmarkStart w:id="256" w:name="_Toc29343"/>
      <w:bookmarkStart w:id="257" w:name="_Toc5150"/>
      <w:bookmarkStart w:id="258" w:name="_Toc27456"/>
      <w:bookmarkStart w:id="259" w:name="_Toc21946"/>
      <w:bookmarkStart w:id="260" w:name="_Toc12201"/>
      <w:bookmarkStart w:id="261" w:name="_Toc4854"/>
      <w:bookmarkStart w:id="262" w:name="_Toc18467"/>
      <w:bookmarkStart w:id="263" w:name="_Toc30083"/>
      <w:bookmarkStart w:id="264" w:name="_Toc18328"/>
      <w:bookmarkStart w:id="265" w:name="_Toc565"/>
      <w:bookmarkStart w:id="266" w:name="_Toc428"/>
      <w:bookmarkStart w:id="267" w:name="_Toc23015"/>
      <w:bookmarkStart w:id="268" w:name="_Toc29459"/>
      <w:r>
        <w:rPr>
          <w:rFonts w:hint="eastAsia"/>
          <w:highlight w:val="none"/>
        </w:rPr>
        <w:t>附录一</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Pr>
          <w:rFonts w:hint="eastAsia"/>
          <w:highlight w:val="none"/>
        </w:rPr>
        <w:t xml:space="preserve">  </w:t>
      </w:r>
    </w:p>
    <w:p>
      <w:pPr>
        <w:pStyle w:val="11"/>
        <w:bidi w:val="0"/>
        <w:rPr>
          <w:highlight w:val="yellow"/>
        </w:rPr>
      </w:pPr>
    </w:p>
    <w:p>
      <w:pPr>
        <w:pStyle w:val="11"/>
        <w:bidi w:val="0"/>
        <w:rPr>
          <w:highlight w:val="yellow"/>
        </w:rPr>
      </w:pPr>
      <w:r>
        <w:drawing>
          <wp:inline distT="0" distB="0" distL="114300" distR="114300">
            <wp:extent cx="5271770" cy="7512050"/>
            <wp:effectExtent l="0" t="0" r="5080" b="12700"/>
            <wp:docPr id="1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
                    <pic:cNvPicPr>
                      <a:picLocks noChangeAspect="1"/>
                    </pic:cNvPicPr>
                  </pic:nvPicPr>
                  <pic:blipFill>
                    <a:blip r:embed="rId52"/>
                    <a:stretch>
                      <a:fillRect/>
                    </a:stretch>
                  </pic:blipFill>
                  <pic:spPr>
                    <a:xfrm>
                      <a:off x="0" y="0"/>
                      <a:ext cx="5271770" cy="7512050"/>
                    </a:xfrm>
                    <a:prstGeom prst="rect">
                      <a:avLst/>
                    </a:prstGeom>
                    <a:noFill/>
                    <a:ln>
                      <a:noFill/>
                    </a:ln>
                  </pic:spPr>
                </pic:pic>
              </a:graphicData>
            </a:graphic>
          </wp:inline>
        </w:drawing>
      </w:r>
    </w:p>
    <w:p>
      <w:pPr>
        <w:pStyle w:val="11"/>
        <w:bidi w:val="0"/>
        <w:rPr>
          <w:rFonts w:hint="eastAsia"/>
          <w:highlight w:val="yellow"/>
          <w:lang w:val="en-US" w:eastAsia="zh-CN"/>
        </w:rPr>
      </w:pPr>
    </w:p>
    <w:p>
      <w:pPr>
        <w:pStyle w:val="11"/>
        <w:bidi w:val="0"/>
        <w:rPr>
          <w:highlight w:val="yellow"/>
        </w:rPr>
        <w:sectPr>
          <w:pgSz w:w="11906" w:h="16838"/>
          <w:pgMar w:top="1440" w:right="1800" w:bottom="1440" w:left="1800" w:header="851" w:footer="992" w:gutter="0"/>
          <w:pgNumType w:fmt="decimal"/>
          <w:cols w:space="720" w:num="1"/>
          <w:docGrid w:type="lines" w:linePitch="312" w:charSpace="0"/>
        </w:sectPr>
      </w:pPr>
    </w:p>
    <w:p>
      <w:pPr>
        <w:pStyle w:val="11"/>
        <w:bidi w:val="0"/>
        <w:rPr>
          <w:highlight w:val="yellow"/>
        </w:rPr>
      </w:pPr>
      <w:r>
        <w:drawing>
          <wp:inline distT="0" distB="0" distL="114300" distR="114300">
            <wp:extent cx="5273040" cy="7437755"/>
            <wp:effectExtent l="0" t="0" r="3810" b="10795"/>
            <wp:docPr id="10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6"/>
                    <pic:cNvPicPr>
                      <a:picLocks noChangeAspect="1"/>
                    </pic:cNvPicPr>
                  </pic:nvPicPr>
                  <pic:blipFill>
                    <a:blip r:embed="rId53"/>
                    <a:stretch>
                      <a:fillRect/>
                    </a:stretch>
                  </pic:blipFill>
                  <pic:spPr>
                    <a:xfrm>
                      <a:off x="0" y="0"/>
                      <a:ext cx="5273040" cy="7437755"/>
                    </a:xfrm>
                    <a:prstGeom prst="rect">
                      <a:avLst/>
                    </a:prstGeom>
                    <a:noFill/>
                    <a:ln>
                      <a:noFill/>
                    </a:ln>
                  </pic:spPr>
                </pic:pic>
              </a:graphicData>
            </a:graphic>
          </wp:inline>
        </w:drawing>
      </w:r>
    </w:p>
    <w:p>
      <w:pPr>
        <w:pStyle w:val="11"/>
        <w:bidi w:val="0"/>
        <w:rPr>
          <w:highlight w:val="yellow"/>
        </w:rPr>
      </w:pPr>
      <w:r>
        <w:drawing>
          <wp:inline distT="0" distB="0" distL="114300" distR="114300">
            <wp:extent cx="5269230" cy="7385685"/>
            <wp:effectExtent l="0" t="0" r="7620" b="5715"/>
            <wp:docPr id="10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7"/>
                    <pic:cNvPicPr>
                      <a:picLocks noChangeAspect="1"/>
                    </pic:cNvPicPr>
                  </pic:nvPicPr>
                  <pic:blipFill>
                    <a:blip r:embed="rId54"/>
                    <a:stretch>
                      <a:fillRect/>
                    </a:stretch>
                  </pic:blipFill>
                  <pic:spPr>
                    <a:xfrm>
                      <a:off x="0" y="0"/>
                      <a:ext cx="5269230" cy="7385685"/>
                    </a:xfrm>
                    <a:prstGeom prst="rect">
                      <a:avLst/>
                    </a:prstGeom>
                    <a:noFill/>
                    <a:ln>
                      <a:noFill/>
                    </a:ln>
                  </pic:spPr>
                </pic:pic>
              </a:graphicData>
            </a:graphic>
          </wp:inline>
        </w:drawing>
      </w:r>
    </w:p>
    <w:p>
      <w:pPr>
        <w:pStyle w:val="11"/>
        <w:bidi w:val="0"/>
        <w:rPr>
          <w:highlight w:val="yellow"/>
        </w:rPr>
      </w:pPr>
      <w:r>
        <w:drawing>
          <wp:inline distT="0" distB="0" distL="114300" distR="114300">
            <wp:extent cx="5269865" cy="7338695"/>
            <wp:effectExtent l="0" t="0" r="6985" b="14605"/>
            <wp:docPr id="1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
                    <pic:cNvPicPr>
                      <a:picLocks noChangeAspect="1"/>
                    </pic:cNvPicPr>
                  </pic:nvPicPr>
                  <pic:blipFill>
                    <a:blip r:embed="rId55"/>
                    <a:stretch>
                      <a:fillRect/>
                    </a:stretch>
                  </pic:blipFill>
                  <pic:spPr>
                    <a:xfrm>
                      <a:off x="0" y="0"/>
                      <a:ext cx="5269865" cy="7338695"/>
                    </a:xfrm>
                    <a:prstGeom prst="rect">
                      <a:avLst/>
                    </a:prstGeom>
                    <a:noFill/>
                    <a:ln>
                      <a:noFill/>
                    </a:ln>
                  </pic:spPr>
                </pic:pic>
              </a:graphicData>
            </a:graphic>
          </wp:inline>
        </w:drawing>
      </w:r>
    </w:p>
    <w:p>
      <w:pPr>
        <w:pStyle w:val="11"/>
        <w:bidi w:val="0"/>
        <w:sectPr>
          <w:pgSz w:w="11906" w:h="16838"/>
          <w:pgMar w:top="1440" w:right="1800" w:bottom="1440" w:left="1800" w:header="851" w:footer="992" w:gutter="0"/>
          <w:pgNumType w:fmt="decimal"/>
          <w:cols w:space="425" w:num="1"/>
          <w:docGrid w:type="lines" w:linePitch="312" w:charSpace="0"/>
        </w:sectPr>
      </w:pPr>
    </w:p>
    <w:p>
      <w:pPr>
        <w:pStyle w:val="19"/>
        <w:spacing w:line="240" w:lineRule="auto"/>
        <w:ind w:firstLine="0" w:firstLineChars="0"/>
        <w:jc w:val="left"/>
      </w:pPr>
      <w:bookmarkStart w:id="269" w:name="_Toc12658"/>
      <w:bookmarkStart w:id="270" w:name="_Toc25989"/>
      <w:bookmarkStart w:id="271" w:name="_Toc3944"/>
      <w:bookmarkStart w:id="272" w:name="_Toc12303"/>
      <w:bookmarkStart w:id="273" w:name="_Toc12044"/>
      <w:bookmarkStart w:id="274" w:name="_Toc20829"/>
      <w:bookmarkStart w:id="275" w:name="_Toc8152"/>
      <w:bookmarkStart w:id="276" w:name="_Toc19550"/>
      <w:bookmarkStart w:id="277" w:name="_Toc23751"/>
      <w:bookmarkStart w:id="278" w:name="_Toc19466"/>
      <w:bookmarkStart w:id="279" w:name="_Toc3625"/>
      <w:bookmarkStart w:id="280" w:name="_Toc2122"/>
      <w:bookmarkStart w:id="281" w:name="_Toc20457"/>
      <w:bookmarkStart w:id="282" w:name="_Toc6814"/>
      <w:bookmarkStart w:id="283" w:name="_Toc20197"/>
      <w:bookmarkStart w:id="284" w:name="_Toc27442"/>
      <w:bookmarkStart w:id="285" w:name="_Toc10038"/>
      <w:bookmarkStart w:id="286" w:name="_Toc4008"/>
      <w:r>
        <w:rPr>
          <w:rFonts w:hint="eastAsia"/>
          <w:color w:val="000000" w:themeColor="text1"/>
          <w:kern w:val="0"/>
          <w:lang w:bidi="en-US"/>
          <w14:textFill>
            <w14:solidFill>
              <w14:schemeClr w14:val="tx1"/>
            </w14:solidFill>
          </w14:textFill>
        </w:rPr>
        <w:t xml:space="preserve"> </w:t>
      </w:r>
      <w:bookmarkStart w:id="287" w:name="_Toc10397"/>
      <w:bookmarkStart w:id="288" w:name="_Toc30969"/>
      <w:bookmarkStart w:id="289" w:name="_Toc26364"/>
      <w:bookmarkStart w:id="290" w:name="_Toc6360"/>
      <w:bookmarkStart w:id="291" w:name="_Toc6304"/>
      <w:bookmarkStart w:id="292" w:name="_Toc11331"/>
      <w:bookmarkStart w:id="293" w:name="_Toc22605"/>
      <w:bookmarkStart w:id="294" w:name="_Toc10393"/>
      <w:bookmarkStart w:id="295" w:name="_Toc21757"/>
      <w:bookmarkStart w:id="296" w:name="_Toc15173"/>
      <w:bookmarkStart w:id="297" w:name="_Toc13723"/>
      <w:r>
        <w:rPr>
          <w:rStyle w:val="25"/>
          <w:rFonts w:hint="eastAsia"/>
          <w:b/>
        </w:rPr>
        <w:t>附录二</w:t>
      </w:r>
      <w:bookmarkEnd w:id="287"/>
      <w:bookmarkEnd w:id="288"/>
      <w:bookmarkEnd w:id="289"/>
      <w:bookmarkEnd w:id="290"/>
      <w:bookmarkEnd w:id="291"/>
      <w:bookmarkEnd w:id="292"/>
      <w:bookmarkEnd w:id="293"/>
      <w:bookmarkEnd w:id="294"/>
      <w:bookmarkEnd w:id="295"/>
      <w:bookmarkEnd w:id="296"/>
      <w:bookmarkEnd w:id="297"/>
      <w:r>
        <w:rPr>
          <w:rStyle w:val="25"/>
          <w:rFonts w:hint="eastAsia"/>
          <w:b/>
        </w:rPr>
        <w:t xml:space="preserve">   </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pPr>
        <w:pStyle w:val="2"/>
        <w:ind w:left="0" w:leftChars="0" w:firstLine="0" w:firstLineChars="0"/>
      </w:pPr>
    </w:p>
    <w:p>
      <w:pPr>
        <w:pStyle w:val="11"/>
        <w:rPr>
          <w:color w:val="000000" w:themeColor="text1"/>
          <w14:textFill>
            <w14:solidFill>
              <w14:schemeClr w14:val="tx1"/>
            </w14:solidFill>
          </w14:textFill>
        </w:rPr>
      </w:pPr>
      <w:r>
        <w:rPr>
          <w:rFonts w:hint="eastAsia"/>
          <w:bdr w:val="single" w:color="auto" w:sz="4" w:space="0"/>
        </w:rPr>
        <w:drawing>
          <wp:inline distT="0" distB="0" distL="114300" distR="114300">
            <wp:extent cx="3824605" cy="5405120"/>
            <wp:effectExtent l="0" t="0" r="5080" b="4445"/>
            <wp:docPr id="16" name="图片 3" descr="c8cc31b598fe698978e4ad6e8dfb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c8cc31b598fe698978e4ad6e8dfb714"/>
                    <pic:cNvPicPr>
                      <a:picLocks noChangeAspect="1"/>
                    </pic:cNvPicPr>
                  </pic:nvPicPr>
                  <pic:blipFill>
                    <a:blip r:embed="rId56"/>
                    <a:stretch>
                      <a:fillRect/>
                    </a:stretch>
                  </pic:blipFill>
                  <pic:spPr>
                    <a:xfrm rot="5400000">
                      <a:off x="0" y="0"/>
                      <a:ext cx="3824605" cy="5405120"/>
                    </a:xfrm>
                    <a:prstGeom prst="rect">
                      <a:avLst/>
                    </a:prstGeom>
                    <a:noFill/>
                    <a:ln>
                      <a:noFill/>
                    </a:ln>
                  </pic:spPr>
                </pic:pic>
              </a:graphicData>
            </a:graphic>
          </wp:inline>
        </w:drawing>
      </w:r>
    </w:p>
    <w:p>
      <w:pPr>
        <w:ind w:firstLine="480"/>
        <w:rPr>
          <w:color w:val="000000" w:themeColor="text1"/>
          <w14:textFill>
            <w14:solidFill>
              <w14:schemeClr w14:val="tx1"/>
            </w14:solidFill>
          </w14:textFill>
        </w:rPr>
        <w:sectPr>
          <w:footerReference r:id="rId7" w:type="default"/>
          <w:pgSz w:w="11906" w:h="16838"/>
          <w:pgMar w:top="1440" w:right="1800" w:bottom="1440" w:left="1800" w:header="851" w:footer="992" w:gutter="0"/>
          <w:pgNumType w:fmt="decimal"/>
          <w:cols w:space="720" w:num="1"/>
          <w:docGrid w:type="lines" w:linePitch="312" w:charSpace="0"/>
        </w:sectPr>
      </w:pPr>
    </w:p>
    <w:p>
      <w:pPr>
        <w:pStyle w:val="19"/>
        <w:spacing w:line="240" w:lineRule="auto"/>
        <w:ind w:firstLine="0" w:firstLineChars="0"/>
        <w:jc w:val="left"/>
        <w:rPr>
          <w:color w:val="000000" w:themeColor="text1"/>
          <w:kern w:val="0"/>
          <w:lang w:bidi="en-US"/>
          <w14:textFill>
            <w14:solidFill>
              <w14:schemeClr w14:val="tx1"/>
            </w14:solidFill>
          </w14:textFill>
        </w:rPr>
      </w:pPr>
      <w:bookmarkStart w:id="298" w:name="_Toc11356"/>
      <w:bookmarkStart w:id="299" w:name="_Toc9336"/>
      <w:bookmarkStart w:id="300" w:name="_Toc31156"/>
      <w:bookmarkStart w:id="301" w:name="_Toc8816"/>
      <w:bookmarkStart w:id="302" w:name="_Toc20538"/>
      <w:bookmarkStart w:id="303" w:name="_Toc18753"/>
      <w:bookmarkStart w:id="304" w:name="_Toc16925"/>
      <w:bookmarkStart w:id="305" w:name="_Toc32432"/>
      <w:bookmarkStart w:id="306" w:name="_Toc15029"/>
      <w:bookmarkStart w:id="307" w:name="_Toc7570"/>
      <w:bookmarkStart w:id="308" w:name="_Toc3792"/>
      <w:bookmarkStart w:id="309" w:name="_Toc32512"/>
      <w:bookmarkStart w:id="310" w:name="_Toc26805"/>
      <w:bookmarkStart w:id="311" w:name="_Toc5798"/>
      <w:bookmarkStart w:id="312" w:name="_Toc32195"/>
      <w:bookmarkStart w:id="313" w:name="_Toc2255"/>
      <w:bookmarkStart w:id="314" w:name="_Toc28801"/>
      <w:bookmarkStart w:id="315" w:name="_Toc11959"/>
      <w:bookmarkStart w:id="316" w:name="_Toc29565"/>
      <w:bookmarkStart w:id="317" w:name="_Toc14860"/>
      <w:bookmarkStart w:id="318" w:name="_Toc26367"/>
      <w:bookmarkStart w:id="319" w:name="_Toc14138"/>
      <w:bookmarkStart w:id="320" w:name="_Toc18722"/>
      <w:bookmarkStart w:id="321" w:name="_Toc20039"/>
      <w:bookmarkStart w:id="322" w:name="_Toc26815"/>
      <w:bookmarkStart w:id="323" w:name="_Toc13626"/>
      <w:bookmarkStart w:id="324" w:name="_Toc19037"/>
      <w:bookmarkStart w:id="325" w:name="_Toc451"/>
      <w:bookmarkStart w:id="326" w:name="_Toc15272"/>
      <w:bookmarkStart w:id="327" w:name="_Toc31927"/>
      <w:bookmarkStart w:id="328" w:name="_Toc27106"/>
      <w:bookmarkStart w:id="329" w:name="_Toc12122"/>
      <w:r>
        <w:rPr>
          <w:rFonts w:hint="eastAsia"/>
          <w:color w:val="000000" w:themeColor="text1"/>
          <w:kern w:val="0"/>
          <w:lang w:bidi="en-US"/>
          <w14:textFill>
            <w14:solidFill>
              <w14:schemeClr w14:val="tx1"/>
            </w14:solidFill>
          </w14:textFill>
        </w:rPr>
        <w:t>附录三  文物保护法规（节选）</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Start w:id="330" w:name="_Toc10511_WPSOffice_Level1"/>
    </w:p>
    <w:bookmarkEnd w:id="330"/>
    <w:p>
      <w:pPr>
        <w:ind w:firstLine="482"/>
        <w:rPr>
          <w:rFonts w:cs="Times New Roman"/>
          <w:b/>
          <w:bCs/>
        </w:rPr>
      </w:pPr>
      <w:r>
        <w:rPr>
          <w:rFonts w:hint="eastAsia" w:cs="Times New Roman"/>
          <w:b/>
          <w:bCs/>
        </w:rPr>
        <w:t>《中华人民共和国文物保护法》</w:t>
      </w:r>
    </w:p>
    <w:p>
      <w:pPr>
        <w:ind w:firstLine="469"/>
        <w:rPr>
          <w:rFonts w:ascii="楷体" w:hAnsi="楷体" w:eastAsia="楷体" w:cs="Times New Roman"/>
          <w:w w:val="98"/>
        </w:rPr>
      </w:pPr>
      <w:r>
        <w:rPr>
          <w:rFonts w:hint="eastAsia" w:ascii="楷体" w:hAnsi="楷体" w:eastAsia="楷体" w:cs="Times New Roman"/>
          <w:w w:val="98"/>
        </w:rPr>
        <w:t>（2017年11月4日第十二届全国人民代表大会常务委员会第三十次会议通过）</w:t>
      </w:r>
    </w:p>
    <w:p>
      <w:pPr>
        <w:ind w:firstLine="498" w:firstLineChars="177"/>
        <w:rPr>
          <w:b/>
          <w:bCs/>
          <w:sz w:val="28"/>
          <w:szCs w:val="28"/>
        </w:rPr>
      </w:pPr>
      <w:r>
        <w:rPr>
          <w:rFonts w:hint="eastAsia"/>
          <w:b/>
          <w:bCs/>
          <w:sz w:val="28"/>
          <w:szCs w:val="28"/>
        </w:rPr>
        <w:t>第三章·考古发掘·</w:t>
      </w:r>
    </w:p>
    <w:p>
      <w:pPr>
        <w:ind w:firstLine="482"/>
        <w:rPr>
          <w:bCs/>
        </w:rPr>
      </w:pPr>
      <w:r>
        <w:rPr>
          <w:rFonts w:hint="eastAsia"/>
          <w:b/>
          <w:bCs/>
        </w:rPr>
        <w:t>第二十九条</w:t>
      </w:r>
      <w:r>
        <w:rPr>
          <w:rFonts w:hint="eastAsia"/>
          <w:bCs/>
        </w:rPr>
        <w:t xml:space="preserve">  进行大型基本建设工程，建设单位应当事先报请省、自治区、直辖市人民政府文物行政部门组织从事考古发掘的单位在工程范围内有可能埋藏文物的地方进行考古调查、勘探。</w:t>
      </w:r>
    </w:p>
    <w:p>
      <w:pPr>
        <w:ind w:firstLine="482"/>
        <w:rPr>
          <w:bCs/>
        </w:rPr>
      </w:pPr>
      <w:r>
        <w:rPr>
          <w:rFonts w:hint="eastAsia"/>
          <w:b/>
          <w:bCs/>
        </w:rPr>
        <w:t xml:space="preserve">第三十条  </w:t>
      </w:r>
      <w:r>
        <w:rPr>
          <w:rFonts w:hint="eastAsia"/>
          <w:bCs/>
        </w:rPr>
        <w:t>需要配合建设工程进行的考古发掘工作，应当由省、自治区、直辖市文物行政部门在勘探工作的基础上提出发掘计划，报国务院文物行政部门批准。</w:t>
      </w:r>
    </w:p>
    <w:p>
      <w:pPr>
        <w:ind w:firstLine="482"/>
        <w:rPr>
          <w:bCs/>
        </w:rPr>
      </w:pPr>
      <w:r>
        <w:rPr>
          <w:rFonts w:hint="eastAsia"/>
          <w:b/>
          <w:bCs/>
        </w:rPr>
        <w:t>第三十一条</w:t>
      </w:r>
      <w:r>
        <w:rPr>
          <w:rFonts w:hint="eastAsia"/>
          <w:bCs/>
        </w:rPr>
        <w:t xml:space="preserve">  凡因进行基本建设和生产建设需要的考古调查、勘探、发掘，所需费用由建设单位列入建设工程预算。</w:t>
      </w:r>
    </w:p>
    <w:p>
      <w:pPr>
        <w:ind w:firstLine="482"/>
        <w:rPr>
          <w:rFonts w:eastAsiaTheme="minorEastAsia"/>
          <w:b/>
        </w:rPr>
      </w:pPr>
      <w:r>
        <w:rPr>
          <w:rFonts w:hint="eastAsia" w:eastAsiaTheme="minorEastAsia"/>
          <w:b/>
        </w:rPr>
        <w:t>《广州市文物保护规定》</w:t>
      </w:r>
    </w:p>
    <w:p>
      <w:pPr>
        <w:widowControl/>
        <w:spacing w:line="240" w:lineRule="auto"/>
        <w:ind w:firstLine="480"/>
        <w:rPr>
          <w:rFonts w:ascii="楷体" w:hAnsi="楷体" w:eastAsia="楷体" w:cs="楷体"/>
          <w:kern w:val="0"/>
          <w:lang w:bidi="ar"/>
        </w:rPr>
      </w:pPr>
      <w:r>
        <w:rPr>
          <w:rFonts w:hint="eastAsia" w:ascii="楷体" w:hAnsi="楷体" w:eastAsia="楷体" w:cs="楷体"/>
          <w:kern w:val="0"/>
          <w:lang w:bidi="ar"/>
        </w:rPr>
        <w:t>（2012年10月30日广州市第十四届人民代表大会常务委员会第八次会议通过，2013年1月21日广东省第十一届人民代表大会常务委员会第三十九次会议批准。</w:t>
      </w:r>
    </w:p>
    <w:p>
      <w:pPr>
        <w:widowControl/>
        <w:spacing w:line="240" w:lineRule="auto"/>
        <w:ind w:firstLine="480"/>
        <w:rPr>
          <w:rFonts w:ascii="楷体" w:hAnsi="楷体" w:eastAsia="楷体" w:cs="楷体"/>
          <w:kern w:val="0"/>
          <w:lang w:bidi="ar"/>
        </w:rPr>
      </w:pPr>
      <w:r>
        <w:rPr>
          <w:rFonts w:hint="eastAsia" w:ascii="楷体" w:hAnsi="楷体" w:eastAsia="楷体" w:cs="楷体"/>
          <w:kern w:val="0"/>
          <w:lang w:bidi="ar"/>
        </w:rPr>
        <w:t>根据 2015年5月20日广州市第十四届人民代表大会常务委员会第三十九次会议通过并经2015年12月3日广东省第十二届人民代表大会常务委员会第二十一次会议批准的《广州市人民代表大会常务委员会关于因行政区划调整修改〈广州市建筑条例〉等六十六件地方性法规的决定》第一次修正。</w:t>
      </w:r>
    </w:p>
    <w:p>
      <w:pPr>
        <w:widowControl/>
        <w:spacing w:line="240" w:lineRule="auto"/>
        <w:ind w:firstLine="480"/>
        <w:rPr>
          <w:rFonts w:ascii="楷体" w:hAnsi="楷体" w:eastAsia="楷体" w:cs="楷体"/>
          <w:kern w:val="0"/>
          <w:lang w:bidi="ar"/>
        </w:rPr>
      </w:pPr>
      <w:r>
        <w:rPr>
          <w:rFonts w:hint="eastAsia" w:ascii="楷体" w:hAnsi="楷体" w:eastAsia="楷体" w:cs="楷体"/>
          <w:kern w:val="0"/>
          <w:lang w:bidi="ar"/>
        </w:rPr>
        <w:t>根据2019年11月20日广州市第十五届人民代表大会常务委员会第二十九次会议通过并经2020年7月29日广东省第十三届人民代表大会常务委员会第二十二次会议批准的《广州市人民代表大会常务委员会关于修改〈广州经济技术开发区条例〉第三十二件地方性法规的决定》第二次修正，自2020年8月20日公布之日起施行）</w:t>
      </w:r>
    </w:p>
    <w:p>
      <w:pPr>
        <w:spacing w:line="420" w:lineRule="exact"/>
        <w:ind w:firstLine="482"/>
      </w:pPr>
      <w:r>
        <w:rPr>
          <w:rFonts w:hint="eastAsia"/>
          <w:b/>
        </w:rPr>
        <w:t xml:space="preserve">第三十二条 </w:t>
      </w:r>
      <w:r>
        <w:rPr>
          <w:rFonts w:hint="eastAsia"/>
        </w:rPr>
        <w:t xml:space="preserve"> 在地下文物埋藏区进行工程建设或者在地下文物埋藏区以外进行大型工程建设前，应当按照下列规定进行考古调查、勘探、发掘：</w:t>
      </w:r>
      <w:r>
        <w:rPr>
          <w:rFonts w:hint="eastAsia"/>
        </w:rPr>
        <w:br w:type="textWrapping"/>
      </w:r>
      <w:r>
        <w:rPr>
          <w:rFonts w:hint="eastAsia"/>
        </w:rPr>
        <w:t>　　（一）属于出让国有建设用地使用权的，在出让该地块前，应当进行考古调查、勘探，所需经费按财政分级的原则，分别在市文物保护专项资金中安排或者由区财政承担；</w:t>
      </w:r>
    </w:p>
    <w:p>
      <w:pPr>
        <w:spacing w:line="420" w:lineRule="exact"/>
        <w:ind w:firstLine="480"/>
      </w:pPr>
      <w:r>
        <w:rPr>
          <w:rFonts w:hint="eastAsia"/>
        </w:rPr>
        <w:t>（二）属于划拨国有建设用地使用权的，应当在工程项目建议书或者可行性研究阶段进行考古调查、勘探，所需经费由市财政承担；</w:t>
      </w:r>
    </w:p>
    <w:p>
      <w:pPr>
        <w:spacing w:line="420" w:lineRule="exact"/>
        <w:ind w:firstLine="480"/>
      </w:pPr>
      <w:r>
        <w:rPr>
          <w:rFonts w:hint="eastAsia"/>
        </w:rPr>
        <w:t>（三）本规定生效之前已经取得土地使用权，但尚未进行考古调查、勘探的，建设单位应当依法申请考古调查、勘探，所需经费由市财政承担。</w:t>
      </w:r>
    </w:p>
    <w:p>
      <w:pPr>
        <w:ind w:firstLine="480"/>
      </w:pPr>
      <w:r>
        <w:rPr>
          <w:rFonts w:hint="eastAsia"/>
        </w:rPr>
        <w:t>未按照前款第（一）项或者第（二）项规定进行考古调查、勘探的，不得出让或者划拨土地。未按照前款第（三）项规定进行考古调查、勘探的，建设单位不得开工建设。</w:t>
      </w:r>
    </w:p>
    <w:p>
      <w:pPr>
        <w:spacing w:line="420" w:lineRule="exact"/>
        <w:ind w:firstLine="480"/>
      </w:pPr>
      <w:r>
        <w:rPr>
          <w:rFonts w:hint="eastAsia"/>
        </w:rPr>
        <w:t>在广州市第一批地下文物埋藏区内加建电梯或埋深不超过1.5 米且与民生密切相关的小型管网工程，可先不开展考古调查、勘探、发掘。在施工过程中，如发现文物埋藏，建设、施工单位应立即停止施工，保护现场，报告当地文物行政主管部门。在省级及以上文物保护单位保护范围内的项目除外。</w:t>
      </w:r>
    </w:p>
    <w:p>
      <w:pPr>
        <w:spacing w:line="420" w:lineRule="exact"/>
        <w:ind w:firstLine="480"/>
      </w:pPr>
      <w:r>
        <w:rPr>
          <w:rFonts w:hint="eastAsia"/>
        </w:rPr>
        <w:t>考古调查、勘探和发掘发现文物，需要实施原址保护的，考古调查、勘探费用由市人民政府承担。</w:t>
      </w:r>
    </w:p>
    <w:p>
      <w:pPr>
        <w:spacing w:line="420" w:lineRule="exact"/>
        <w:ind w:firstLine="480"/>
      </w:pPr>
      <w:r>
        <w:rPr>
          <w:rFonts w:hint="eastAsia"/>
        </w:rPr>
        <w:t>国有建设用地出让、划拨前进行考古调查、勘探的工作程序由市人民政府制定。</w:t>
      </w:r>
    </w:p>
    <w:p>
      <w:pPr>
        <w:spacing w:line="420" w:lineRule="exact"/>
        <w:ind w:firstLine="602" w:firstLineChars="250"/>
      </w:pPr>
      <w:r>
        <w:rPr>
          <w:rFonts w:hint="eastAsia"/>
          <w:b/>
        </w:rPr>
        <w:t>第三十三条</w:t>
      </w:r>
      <w:r>
        <w:rPr>
          <w:rFonts w:hint="eastAsia"/>
        </w:rPr>
        <w:t xml:space="preserve">  本规定第三十二条规定的大型建设工程包括下列工程：</w:t>
      </w:r>
    </w:p>
    <w:p>
      <w:pPr>
        <w:spacing w:line="420" w:lineRule="exact"/>
        <w:ind w:firstLine="480"/>
      </w:pPr>
      <w:r>
        <w:rPr>
          <w:rFonts w:hint="eastAsia"/>
        </w:rPr>
        <w:t>（一）在越秀区、海珠区、荔湾区、天河区、白云区辖区内进行的建设工程项目，占地面积一万平方米以上；</w:t>
      </w:r>
    </w:p>
    <w:p>
      <w:pPr>
        <w:spacing w:line="420" w:lineRule="exact"/>
        <w:ind w:firstLine="480"/>
      </w:pPr>
      <w:r>
        <w:rPr>
          <w:rFonts w:hint="eastAsia"/>
        </w:rPr>
        <w:t>（二）在花都区、番禺区、南沙区、黄埔区、从化区、增城区辖区内进行的建设工程项目，占地面积三万平方米以上；</w:t>
      </w:r>
    </w:p>
    <w:p>
      <w:pPr>
        <w:spacing w:line="420" w:lineRule="exact"/>
        <w:ind w:firstLine="480"/>
      </w:pPr>
      <w:r>
        <w:rPr>
          <w:rFonts w:hint="eastAsia"/>
        </w:rPr>
        <w:t>（三）在本市行政区域内新建或者扩建道路、桥梁、高速路、地铁、管网等重大线形工程。</w:t>
      </w:r>
    </w:p>
    <w:p>
      <w:pPr>
        <w:spacing w:line="420" w:lineRule="exact"/>
        <w:ind w:firstLine="480"/>
      </w:pPr>
      <w:r>
        <w:rPr>
          <w:rFonts w:hint="eastAsia"/>
        </w:rPr>
        <w:t>突发性的抢险工程，负责建设、施工的单位或者个人应当尽可能避开地下文物埋藏区。因特殊情况不能避开的，应当在施工前告知市文物行政主管部门。发现文物的，应当配合文物行政主管部门进行抢救性保护</w:t>
      </w:r>
      <w:r>
        <w:rPr>
          <w:rFonts w:hint="eastAsia"/>
        </w:rPr>
        <w:br w:type="textWrapping"/>
      </w:r>
      <w:r>
        <w:rPr>
          <w:rFonts w:hint="eastAsia"/>
        </w:rPr>
        <w:t>　　</w:t>
      </w:r>
      <w:r>
        <w:rPr>
          <w:rFonts w:hint="eastAsia"/>
          <w:b/>
        </w:rPr>
        <w:t xml:space="preserve">第三十四条 </w:t>
      </w:r>
      <w:r>
        <w:rPr>
          <w:rFonts w:hint="eastAsia"/>
        </w:rPr>
        <w:t xml:space="preserve"> 在房屋拆迁、旧城改造、工程建设和生产等过程中，任何单位或者个人发现古文化遗址、古墓葬、古建筑、石刻、壁画以及近现代重要史迹和代表性建筑等文物的，应当立即报告当地文物行政主管部门，负责建设、施工的单位或者个人应当立即停止施工并保护现场。所在地的区文物行政主管部门在接到报告后，应当及时派员赶到现场，并于七日内提出处理意见。</w:t>
      </w:r>
    </w:p>
    <w:p>
      <w:pPr>
        <w:spacing w:line="420" w:lineRule="exact"/>
        <w:ind w:firstLine="480"/>
      </w:pPr>
      <w:r>
        <w:rPr>
          <w:rFonts w:hint="eastAsia"/>
        </w:rPr>
        <w:t>在文物行政主管部门提出处理意见前，任何单位和个人不得破坏现场。经文物行政主管部门确认需要保留的不可移动文物，任何单位和个人不得损毁或者改变文物原状。</w:t>
      </w:r>
      <w:r>
        <w:rPr>
          <w:rFonts w:hint="eastAsia"/>
        </w:rPr>
        <w:br w:type="textWrapping"/>
      </w:r>
      <w:r>
        <w:rPr>
          <w:rFonts w:hint="eastAsia"/>
        </w:rPr>
        <w:t>　　</w:t>
      </w:r>
      <w:r>
        <w:rPr>
          <w:rFonts w:hint="eastAsia"/>
          <w:b/>
        </w:rPr>
        <w:t>第三十五条</w:t>
      </w:r>
      <w:r>
        <w:rPr>
          <w:rFonts w:hint="eastAsia"/>
        </w:rPr>
        <w:t xml:space="preserve">  经文物考古调查、勘探，发掘出重要文物的区域，文物行政主管部门可以会同规划行政管理部门划定临时禁止建设区。</w:t>
      </w:r>
    </w:p>
    <w:p>
      <w:pPr>
        <w:spacing w:line="420" w:lineRule="exact"/>
        <w:ind w:firstLine="480"/>
      </w:pPr>
      <w:r>
        <w:rPr>
          <w:rFonts w:hint="eastAsia"/>
        </w:rPr>
        <w:t>在依法批准的工程建设中有重大考古发现、需要实施原址保护的，市或者区人民政府应当收回该地块的土地使用权，另行置换土地或者退还土地出让金。实施原址保护给建设单位造成损失的，市或者区人民政府应当给予合理补偿。具体补偿范围和标准，由市人民政府制定并向社会公布</w:t>
      </w:r>
    </w:p>
    <w:p>
      <w:pPr>
        <w:spacing w:line="420" w:lineRule="exact"/>
        <w:ind w:firstLine="482"/>
      </w:pPr>
      <w:r>
        <w:rPr>
          <w:rFonts w:hint="eastAsia"/>
          <w:b/>
        </w:rPr>
        <w:t xml:space="preserve">第四十三条 </w:t>
      </w:r>
      <w:r>
        <w:rPr>
          <w:rFonts w:hint="eastAsia"/>
        </w:rPr>
        <w:t xml:space="preserve"> 文物行政主管部门、文物执法机构或者其他行政管理部门及其工作人员有下列行为之一的，由任免机关或者监察机关责令改正；造成严重后果的，由任免机关或者监察机关对负有责任的主管人员和其他直接责任人员给予处分：</w:t>
      </w:r>
    </w:p>
    <w:p>
      <w:pPr>
        <w:spacing w:line="420" w:lineRule="exact"/>
        <w:ind w:firstLine="480"/>
      </w:pPr>
      <w:r>
        <w:rPr>
          <w:rFonts w:hint="eastAsia"/>
        </w:rPr>
        <w:t>（一）违反本规定第五条第三款规定，未定期对文物保护单位进行巡查的；</w:t>
      </w:r>
    </w:p>
    <w:p>
      <w:pPr>
        <w:spacing w:line="420" w:lineRule="exact"/>
        <w:ind w:firstLine="480"/>
      </w:pPr>
      <w:r>
        <w:rPr>
          <w:rFonts w:hint="eastAsia"/>
        </w:rPr>
        <w:t>（二）违反本规定第九条规定，未按照规定用途使用文物保护专项资金或者未在规定期限内将使用情况向社会公布的；</w:t>
      </w:r>
    </w:p>
    <w:p>
      <w:pPr>
        <w:spacing w:line="420" w:lineRule="exact"/>
        <w:ind w:firstLine="480"/>
      </w:pPr>
      <w:r>
        <w:rPr>
          <w:rFonts w:hint="eastAsia"/>
        </w:rPr>
        <w:t>（三）违反本规定第二十五条规定，未在规定期限内划出并公布文物保护单位的建设控制地带的；</w:t>
      </w:r>
    </w:p>
    <w:p>
      <w:pPr>
        <w:spacing w:line="420" w:lineRule="exact"/>
        <w:ind w:firstLine="480"/>
      </w:pPr>
      <w:r>
        <w:rPr>
          <w:rFonts w:hint="eastAsia"/>
        </w:rPr>
        <w:t>（四）违反本规定第二十六条规定，未在规定期限内划出临时保护范围或者临时建设控制地带的；</w:t>
      </w:r>
    </w:p>
    <w:p>
      <w:pPr>
        <w:spacing w:line="420" w:lineRule="exact"/>
        <w:ind w:firstLine="480"/>
      </w:pPr>
      <w:r>
        <w:rPr>
          <w:rFonts w:hint="eastAsia"/>
        </w:rPr>
        <w:t>（五）违反本规定第二十九条第一款规定，规划行政管理部门在编制城乡规划时，涉及不可移动文物或者地下埋藏区未征求文物行政主管部门的意见或者文物行政主管部门未在规定期限内答复的；</w:t>
      </w:r>
    </w:p>
    <w:p>
      <w:pPr>
        <w:spacing w:line="420" w:lineRule="exact"/>
        <w:ind w:firstLine="480"/>
      </w:pPr>
      <w:r>
        <w:rPr>
          <w:rFonts w:hint="eastAsia"/>
        </w:rPr>
        <w:t xml:space="preserve">（六）违反本规定第三十条第一款规定，未组织编制文物保护单位的保护规划的； </w:t>
      </w:r>
    </w:p>
    <w:p>
      <w:pPr>
        <w:spacing w:line="420" w:lineRule="exact"/>
        <w:ind w:firstLine="480"/>
      </w:pPr>
      <w:r>
        <w:rPr>
          <w:rFonts w:hint="eastAsia"/>
        </w:rPr>
        <w:t xml:space="preserve">（七）违反本规定第三十条第二款规定，未将已批准的文物保护单位的保护规划、保护范围和建设控制地带以及地下文物埋藏区的保护控制要求纳入城市控制性详细规划的 </w:t>
      </w:r>
    </w:p>
    <w:p>
      <w:pPr>
        <w:spacing w:line="420" w:lineRule="exact"/>
        <w:ind w:firstLine="480"/>
      </w:pPr>
      <w:r>
        <w:rPr>
          <w:rFonts w:hint="eastAsia"/>
        </w:rPr>
        <w:t xml:space="preserve">（八）违反本规定第三十二条规定，出让或者划拨未进行考古调查、勘探的国有建设用地使用权的； </w:t>
      </w:r>
    </w:p>
    <w:p>
      <w:pPr>
        <w:spacing w:line="420" w:lineRule="exact"/>
        <w:ind w:firstLine="480"/>
      </w:pPr>
      <w:r>
        <w:rPr>
          <w:rFonts w:hint="eastAsia"/>
        </w:rPr>
        <w:t xml:space="preserve">（九）违反本规定第三十九条规定，不前往现场予以协助的； </w:t>
      </w:r>
    </w:p>
    <w:p>
      <w:pPr>
        <w:spacing w:line="420" w:lineRule="exact"/>
        <w:ind w:firstLine="480"/>
      </w:pPr>
      <w:r>
        <w:rPr>
          <w:rFonts w:hint="eastAsia"/>
        </w:rPr>
        <w:t>（十）其他滥用职权、玩忽职守、徇私舞弊的。</w:t>
      </w:r>
    </w:p>
    <w:p>
      <w:pPr>
        <w:autoSpaceDE w:val="0"/>
        <w:autoSpaceDN w:val="0"/>
        <w:spacing w:line="420" w:lineRule="exact"/>
        <w:ind w:firstLine="482"/>
      </w:pPr>
      <w:r>
        <w:rPr>
          <w:rFonts w:hint="eastAsia"/>
          <w:b/>
        </w:rPr>
        <w:t>第四十七条</w:t>
      </w:r>
      <w:r>
        <w:rPr>
          <w:rFonts w:hint="eastAsia"/>
        </w:rPr>
        <w:t xml:space="preserve">  违反本规定第三十二条第二款规定，未经文物考古调查、勘探擅自开工建设的，由文物执法机构责令停止施工，限期办理文物考古调查、勘探手续，逾期不办理手续，造成严重后果的，处以十万元以上五十万元以下罚款。 </w:t>
      </w:r>
    </w:p>
    <w:p>
      <w:pPr>
        <w:pStyle w:val="19"/>
        <w:spacing w:line="240" w:lineRule="auto"/>
        <w:ind w:firstLine="0" w:firstLineChars="0"/>
        <w:jc w:val="left"/>
      </w:pPr>
      <w:bookmarkStart w:id="331" w:name="_Toc5675"/>
      <w:bookmarkStart w:id="332" w:name="_Toc5587"/>
      <w:bookmarkStart w:id="333" w:name="_Toc14629"/>
      <w:bookmarkStart w:id="334" w:name="_Toc9464"/>
      <w:bookmarkStart w:id="335" w:name="_Toc98144577"/>
      <w:bookmarkStart w:id="336" w:name="_Toc11974"/>
      <w:bookmarkStart w:id="337" w:name="_Toc22480"/>
      <w:bookmarkStart w:id="338" w:name="_Toc5197"/>
      <w:bookmarkStart w:id="339" w:name="_Toc258"/>
      <w:bookmarkStart w:id="340" w:name="_Toc14263"/>
      <w:bookmarkStart w:id="341" w:name="_Toc3445"/>
      <w:bookmarkStart w:id="342" w:name="_Toc30131"/>
      <w:bookmarkStart w:id="343" w:name="_Toc16824"/>
      <w:bookmarkStart w:id="344" w:name="_Toc5477"/>
      <w:bookmarkStart w:id="345" w:name="_Toc8009"/>
    </w:p>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Pr>
        <w:pStyle w:val="2"/>
        <w:ind w:left="0" w:leftChars="0" w:firstLine="0" w:firstLineChars="0"/>
      </w:pPr>
    </w:p>
    <w:sectPr>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隶书">
    <w:panose1 w:val="02010800040101010101"/>
    <w:charset w:val="86"/>
    <w:family w:val="auto"/>
    <w:pitch w:val="default"/>
    <w:sig w:usb0="00000001" w:usb1="080F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华文行楷">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ind w:firstLine="360"/>
      <w:rPr>
        <w:rStyle w:val="23"/>
      </w:rPr>
    </w:pPr>
    <w:r>
      <w:rPr>
        <w:rStyle w:val="23"/>
      </w:rPr>
      <w:fldChar w:fldCharType="begin"/>
    </w:r>
    <w:r>
      <w:rPr>
        <w:rStyle w:val="23"/>
      </w:rPr>
      <w:instrText xml:space="preserve">PAGE  </w:instrText>
    </w:r>
    <w:r>
      <w:rPr>
        <w:rStyle w:val="23"/>
      </w:rPr>
      <w:fldChar w:fldCharType="end"/>
    </w:r>
  </w:p>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34</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CA13D0"/>
    <w:multiLevelType w:val="singleLevel"/>
    <w:tmpl w:val="59CA13D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3OTZjYTgzYTc3NjEyZDUwY2I0NDhkZTA5ZmQ2ZmMifQ=="/>
  </w:docVars>
  <w:rsids>
    <w:rsidRoot w:val="7714613B"/>
    <w:rsid w:val="001521BD"/>
    <w:rsid w:val="00213818"/>
    <w:rsid w:val="002C1FAF"/>
    <w:rsid w:val="004137B8"/>
    <w:rsid w:val="005C0833"/>
    <w:rsid w:val="006C40D7"/>
    <w:rsid w:val="007A1CFF"/>
    <w:rsid w:val="00A05977"/>
    <w:rsid w:val="00B27652"/>
    <w:rsid w:val="00B46FB2"/>
    <w:rsid w:val="00B864F5"/>
    <w:rsid w:val="00B97F96"/>
    <w:rsid w:val="00C12993"/>
    <w:rsid w:val="00C96844"/>
    <w:rsid w:val="00D20891"/>
    <w:rsid w:val="00D35D93"/>
    <w:rsid w:val="00FB7661"/>
    <w:rsid w:val="028F2907"/>
    <w:rsid w:val="02AA2A6E"/>
    <w:rsid w:val="03872312"/>
    <w:rsid w:val="04026C92"/>
    <w:rsid w:val="04BF718F"/>
    <w:rsid w:val="05452982"/>
    <w:rsid w:val="05C638E4"/>
    <w:rsid w:val="061F43A2"/>
    <w:rsid w:val="06C30F9F"/>
    <w:rsid w:val="07DA1DCA"/>
    <w:rsid w:val="082823B4"/>
    <w:rsid w:val="09796444"/>
    <w:rsid w:val="09CC584D"/>
    <w:rsid w:val="0C74229A"/>
    <w:rsid w:val="0C90126F"/>
    <w:rsid w:val="0D120BEC"/>
    <w:rsid w:val="0D7A5924"/>
    <w:rsid w:val="0DCB11E5"/>
    <w:rsid w:val="0DD61601"/>
    <w:rsid w:val="0E40672D"/>
    <w:rsid w:val="0E5F2F30"/>
    <w:rsid w:val="0EAC43DD"/>
    <w:rsid w:val="0ED40D59"/>
    <w:rsid w:val="0FC4664A"/>
    <w:rsid w:val="11A96678"/>
    <w:rsid w:val="11CF346C"/>
    <w:rsid w:val="1398646E"/>
    <w:rsid w:val="144A6DCF"/>
    <w:rsid w:val="14BE1544"/>
    <w:rsid w:val="14C737A5"/>
    <w:rsid w:val="16E067D4"/>
    <w:rsid w:val="17953D76"/>
    <w:rsid w:val="17A24B97"/>
    <w:rsid w:val="18630F2F"/>
    <w:rsid w:val="186407CC"/>
    <w:rsid w:val="1882759A"/>
    <w:rsid w:val="1900620D"/>
    <w:rsid w:val="1A3555CA"/>
    <w:rsid w:val="1A6642A0"/>
    <w:rsid w:val="1B0C055B"/>
    <w:rsid w:val="1CC83F39"/>
    <w:rsid w:val="1E6A12BA"/>
    <w:rsid w:val="1ECE4A05"/>
    <w:rsid w:val="1F7D3AEF"/>
    <w:rsid w:val="1FBF0498"/>
    <w:rsid w:val="200F54C2"/>
    <w:rsid w:val="2033362E"/>
    <w:rsid w:val="20570DB0"/>
    <w:rsid w:val="2122458A"/>
    <w:rsid w:val="21C3049E"/>
    <w:rsid w:val="23CB0ABF"/>
    <w:rsid w:val="23F1291E"/>
    <w:rsid w:val="250E3DBA"/>
    <w:rsid w:val="257E06ED"/>
    <w:rsid w:val="2751489C"/>
    <w:rsid w:val="27807420"/>
    <w:rsid w:val="27846483"/>
    <w:rsid w:val="28267F5F"/>
    <w:rsid w:val="28460FBA"/>
    <w:rsid w:val="28EE553E"/>
    <w:rsid w:val="2AB970BE"/>
    <w:rsid w:val="2B8C0AE6"/>
    <w:rsid w:val="2BFC2C5C"/>
    <w:rsid w:val="2C2606CE"/>
    <w:rsid w:val="2D5F1B92"/>
    <w:rsid w:val="2E55059B"/>
    <w:rsid w:val="2E6E6E91"/>
    <w:rsid w:val="2E885557"/>
    <w:rsid w:val="2EA845A3"/>
    <w:rsid w:val="2F29015F"/>
    <w:rsid w:val="2F81684F"/>
    <w:rsid w:val="2FBA195A"/>
    <w:rsid w:val="30FF5885"/>
    <w:rsid w:val="32123D10"/>
    <w:rsid w:val="321F446D"/>
    <w:rsid w:val="332E0947"/>
    <w:rsid w:val="3382375A"/>
    <w:rsid w:val="347C4B16"/>
    <w:rsid w:val="34CF41D9"/>
    <w:rsid w:val="350B21A2"/>
    <w:rsid w:val="352158AF"/>
    <w:rsid w:val="36734165"/>
    <w:rsid w:val="36FC74CF"/>
    <w:rsid w:val="39FF5E98"/>
    <w:rsid w:val="3B014B5F"/>
    <w:rsid w:val="3B6B6510"/>
    <w:rsid w:val="3B927983"/>
    <w:rsid w:val="3BCF1CB8"/>
    <w:rsid w:val="3C3C65AF"/>
    <w:rsid w:val="3C7A7692"/>
    <w:rsid w:val="3D393A7A"/>
    <w:rsid w:val="3D482380"/>
    <w:rsid w:val="3D4C737F"/>
    <w:rsid w:val="3D904921"/>
    <w:rsid w:val="3DFA3775"/>
    <w:rsid w:val="3E7A086E"/>
    <w:rsid w:val="409371AB"/>
    <w:rsid w:val="409B7F81"/>
    <w:rsid w:val="411B1DA6"/>
    <w:rsid w:val="42202CC1"/>
    <w:rsid w:val="426370AA"/>
    <w:rsid w:val="42D0424B"/>
    <w:rsid w:val="43984EF4"/>
    <w:rsid w:val="44270A5D"/>
    <w:rsid w:val="44A65082"/>
    <w:rsid w:val="44E521C6"/>
    <w:rsid w:val="455A3CFA"/>
    <w:rsid w:val="45A64B9D"/>
    <w:rsid w:val="46F16FD0"/>
    <w:rsid w:val="476C3012"/>
    <w:rsid w:val="47A0213D"/>
    <w:rsid w:val="47A33F2C"/>
    <w:rsid w:val="481D3ED2"/>
    <w:rsid w:val="486B7ABC"/>
    <w:rsid w:val="49702A8B"/>
    <w:rsid w:val="4A8E596D"/>
    <w:rsid w:val="4C484AD3"/>
    <w:rsid w:val="4C8A18A8"/>
    <w:rsid w:val="4DD62A93"/>
    <w:rsid w:val="4DED2E5A"/>
    <w:rsid w:val="4E421D21"/>
    <w:rsid w:val="4E822C95"/>
    <w:rsid w:val="4EAB11F4"/>
    <w:rsid w:val="500936E1"/>
    <w:rsid w:val="50253DE0"/>
    <w:rsid w:val="51713F78"/>
    <w:rsid w:val="5190026E"/>
    <w:rsid w:val="526461E9"/>
    <w:rsid w:val="5335298A"/>
    <w:rsid w:val="54090260"/>
    <w:rsid w:val="542177AC"/>
    <w:rsid w:val="54270AEF"/>
    <w:rsid w:val="54B81607"/>
    <w:rsid w:val="54E64B99"/>
    <w:rsid w:val="550C1872"/>
    <w:rsid w:val="55494600"/>
    <w:rsid w:val="55B24C83"/>
    <w:rsid w:val="566F442C"/>
    <w:rsid w:val="5682524F"/>
    <w:rsid w:val="57C92211"/>
    <w:rsid w:val="5990740F"/>
    <w:rsid w:val="5A3D2155"/>
    <w:rsid w:val="5A6A3E2B"/>
    <w:rsid w:val="5A9E738E"/>
    <w:rsid w:val="5AA70EBF"/>
    <w:rsid w:val="5ADD03C9"/>
    <w:rsid w:val="5AE77A35"/>
    <w:rsid w:val="5B662601"/>
    <w:rsid w:val="5BA9407F"/>
    <w:rsid w:val="5D531FC8"/>
    <w:rsid w:val="5DF10A90"/>
    <w:rsid w:val="5E254B34"/>
    <w:rsid w:val="5E8C7DB0"/>
    <w:rsid w:val="5F8E7E17"/>
    <w:rsid w:val="5F9910EF"/>
    <w:rsid w:val="5FEB5721"/>
    <w:rsid w:val="600B7AC6"/>
    <w:rsid w:val="607B1417"/>
    <w:rsid w:val="61134590"/>
    <w:rsid w:val="61EF7B82"/>
    <w:rsid w:val="62E11E5E"/>
    <w:rsid w:val="63A401D1"/>
    <w:rsid w:val="63F62770"/>
    <w:rsid w:val="653011F4"/>
    <w:rsid w:val="668359FF"/>
    <w:rsid w:val="67581FE4"/>
    <w:rsid w:val="67CA023D"/>
    <w:rsid w:val="67CC2432"/>
    <w:rsid w:val="67F50636"/>
    <w:rsid w:val="68226A87"/>
    <w:rsid w:val="688015CB"/>
    <w:rsid w:val="68992DD5"/>
    <w:rsid w:val="6911179C"/>
    <w:rsid w:val="69637635"/>
    <w:rsid w:val="6A173F0D"/>
    <w:rsid w:val="6ACD2A03"/>
    <w:rsid w:val="6ADF5C76"/>
    <w:rsid w:val="6B5B0DD7"/>
    <w:rsid w:val="6B6473B3"/>
    <w:rsid w:val="6D2B5A28"/>
    <w:rsid w:val="6D46570E"/>
    <w:rsid w:val="6DC24EEE"/>
    <w:rsid w:val="6DD2147A"/>
    <w:rsid w:val="6DD65377"/>
    <w:rsid w:val="6DF64181"/>
    <w:rsid w:val="6EAF2BBA"/>
    <w:rsid w:val="6ECA2F7A"/>
    <w:rsid w:val="6ECC0CB1"/>
    <w:rsid w:val="708A2A25"/>
    <w:rsid w:val="71431062"/>
    <w:rsid w:val="722D24BE"/>
    <w:rsid w:val="72AF43C5"/>
    <w:rsid w:val="73227B73"/>
    <w:rsid w:val="747F7BAD"/>
    <w:rsid w:val="74822ADA"/>
    <w:rsid w:val="751518DD"/>
    <w:rsid w:val="759D3B0C"/>
    <w:rsid w:val="75C645FE"/>
    <w:rsid w:val="761F1E69"/>
    <w:rsid w:val="767B0FC8"/>
    <w:rsid w:val="7714613B"/>
    <w:rsid w:val="775307E3"/>
    <w:rsid w:val="78E50091"/>
    <w:rsid w:val="79DC2E2C"/>
    <w:rsid w:val="7B1618E5"/>
    <w:rsid w:val="7BB15A18"/>
    <w:rsid w:val="7BEA7499"/>
    <w:rsid w:val="7CA215F6"/>
    <w:rsid w:val="7D931CC5"/>
    <w:rsid w:val="7DCA34D9"/>
    <w:rsid w:val="7EA51C02"/>
    <w:rsid w:val="7EFA1676"/>
    <w:rsid w:val="7F935ED5"/>
    <w:rsid w:val="7FFC3D2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2" w:firstLineChars="200"/>
      <w:jc w:val="both"/>
    </w:pPr>
    <w:rPr>
      <w:rFonts w:ascii="宋体" w:hAnsi="宋体" w:eastAsia="宋体" w:cs="宋体"/>
      <w:kern w:val="2"/>
      <w:sz w:val="24"/>
      <w:szCs w:val="24"/>
      <w:lang w:val="en-US" w:eastAsia="zh-CN" w:bidi="ar-SA"/>
    </w:rPr>
  </w:style>
  <w:style w:type="paragraph" w:styleId="6">
    <w:name w:val="heading 1"/>
    <w:basedOn w:val="1"/>
    <w:next w:val="1"/>
    <w:link w:val="25"/>
    <w:qFormat/>
    <w:uiPriority w:val="0"/>
    <w:pPr>
      <w:keepNext/>
      <w:keepLines/>
      <w:ind w:firstLine="0"/>
      <w:jc w:val="center"/>
      <w:outlineLvl w:val="0"/>
    </w:pPr>
    <w:rPr>
      <w:b/>
      <w:kern w:val="44"/>
      <w:sz w:val="28"/>
      <w:szCs w:val="28"/>
    </w:rPr>
  </w:style>
  <w:style w:type="paragraph" w:styleId="7">
    <w:name w:val="heading 2"/>
    <w:basedOn w:val="1"/>
    <w:next w:val="1"/>
    <w:link w:val="26"/>
    <w:unhideWhenUsed/>
    <w:qFormat/>
    <w:uiPriority w:val="0"/>
    <w:pPr>
      <w:keepNext/>
      <w:keepLines/>
      <w:jc w:val="left"/>
      <w:outlineLvl w:val="1"/>
    </w:pPr>
    <w:rPr>
      <w:rFonts w:ascii="Arial" w:hAnsi="Arial" w:cstheme="minorBidi"/>
      <w:sz w:val="28"/>
    </w:rPr>
  </w:style>
  <w:style w:type="paragraph" w:styleId="8">
    <w:name w:val="heading 3"/>
    <w:basedOn w:val="1"/>
    <w:next w:val="1"/>
    <w:unhideWhenUsed/>
    <w:qFormat/>
    <w:uiPriority w:val="0"/>
    <w:pPr>
      <w:keepNext/>
      <w:keepLines/>
      <w:spacing w:before="260" w:after="260" w:line="413" w:lineRule="auto"/>
      <w:outlineLvl w:val="2"/>
    </w:pPr>
    <w:rPr>
      <w:b/>
      <w:sz w:val="32"/>
    </w:rPr>
  </w:style>
  <w:style w:type="paragraph" w:styleId="9">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10">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unhideWhenUsed/>
    <w:qFormat/>
    <w:uiPriority w:val="0"/>
    <w:pPr>
      <w:ind w:firstLine="420"/>
    </w:pPr>
  </w:style>
  <w:style w:type="paragraph" w:styleId="3">
    <w:name w:val="Body Text Indent"/>
    <w:basedOn w:val="1"/>
    <w:unhideWhenUsed/>
    <w:qFormat/>
    <w:uiPriority w:val="0"/>
    <w:pPr>
      <w:spacing w:after="120"/>
      <w:ind w:left="420" w:leftChars="200"/>
    </w:pPr>
  </w:style>
  <w:style w:type="paragraph" w:styleId="4">
    <w:name w:val="Body Text First Indent"/>
    <w:basedOn w:val="5"/>
    <w:qFormat/>
    <w:uiPriority w:val="0"/>
    <w:pPr>
      <w:ind w:firstLine="420" w:firstLineChars="100"/>
    </w:pPr>
  </w:style>
  <w:style w:type="paragraph" w:styleId="5">
    <w:name w:val="Body Text"/>
    <w:basedOn w:val="1"/>
    <w:qFormat/>
    <w:uiPriority w:val="0"/>
    <w:pPr>
      <w:spacing w:after="120"/>
    </w:pPr>
  </w:style>
  <w:style w:type="paragraph" w:styleId="11">
    <w:name w:val="caption"/>
    <w:basedOn w:val="1"/>
    <w:next w:val="1"/>
    <w:link w:val="28"/>
    <w:unhideWhenUsed/>
    <w:qFormat/>
    <w:uiPriority w:val="0"/>
    <w:pPr>
      <w:widowControl w:val="0"/>
      <w:spacing w:line="240" w:lineRule="auto"/>
      <w:ind w:firstLine="0" w:firstLineChars="0"/>
      <w:jc w:val="center"/>
    </w:pPr>
    <w:rPr>
      <w:rFonts w:ascii="黑体" w:hAnsi="黑体" w:eastAsia="黑体" w:cs="黑体"/>
      <w:sz w:val="21"/>
      <w:szCs w:val="21"/>
    </w:rPr>
  </w:style>
  <w:style w:type="paragraph" w:styleId="12">
    <w:name w:val="annotation text"/>
    <w:basedOn w:val="1"/>
    <w:qFormat/>
    <w:uiPriority w:val="0"/>
    <w:pPr>
      <w:jc w:val="left"/>
    </w:pPr>
  </w:style>
  <w:style w:type="paragraph" w:styleId="13">
    <w:name w:val="Balloon Text"/>
    <w:basedOn w:val="1"/>
    <w:link w:val="30"/>
    <w:qFormat/>
    <w:uiPriority w:val="0"/>
    <w:pPr>
      <w:spacing w:line="240" w:lineRule="auto"/>
    </w:pPr>
    <w:rPr>
      <w:sz w:val="18"/>
      <w:szCs w:val="18"/>
    </w:rPr>
  </w:style>
  <w:style w:type="paragraph" w:styleId="14">
    <w:name w:val="footer"/>
    <w:basedOn w:val="1"/>
    <w:unhideWhenUsed/>
    <w:qFormat/>
    <w:uiPriority w:val="99"/>
    <w:pPr>
      <w:tabs>
        <w:tab w:val="center" w:pos="4153"/>
        <w:tab w:val="right" w:pos="8306"/>
      </w:tabs>
      <w:snapToGrid w:val="0"/>
      <w:jc w:val="left"/>
    </w:pPr>
    <w:rPr>
      <w:kern w:val="0"/>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6">
    <w:name w:val="toc 1"/>
    <w:next w:val="1"/>
    <w:unhideWhenUsed/>
    <w:qFormat/>
    <w:uiPriority w:val="39"/>
    <w:rPr>
      <w:rFonts w:ascii="Calibri" w:hAnsi="Calibri" w:eastAsia="宋体" w:cs="Times New Roman"/>
      <w:sz w:val="28"/>
      <w:szCs w:val="22"/>
      <w:lang w:val="en-US" w:eastAsia="zh-CN" w:bidi="ar-SA"/>
    </w:rPr>
  </w:style>
  <w:style w:type="paragraph" w:styleId="17">
    <w:name w:val="Subtitle"/>
    <w:basedOn w:val="1"/>
    <w:next w:val="1"/>
    <w:qFormat/>
    <w:uiPriority w:val="11"/>
    <w:pPr>
      <w:spacing w:before="240" w:after="60" w:line="312" w:lineRule="auto"/>
      <w:jc w:val="left"/>
      <w:outlineLvl w:val="1"/>
    </w:pPr>
    <w:rPr>
      <w:rFonts w:asciiTheme="majorHAnsi" w:hAnsiTheme="majorHAnsi" w:cstheme="majorBidi"/>
      <w:bCs/>
      <w:kern w:val="28"/>
      <w:sz w:val="28"/>
      <w:szCs w:val="32"/>
    </w:rPr>
  </w:style>
  <w:style w:type="paragraph" w:styleId="18">
    <w:name w:val="toc 2"/>
    <w:next w:val="1"/>
    <w:unhideWhenUsed/>
    <w:qFormat/>
    <w:uiPriority w:val="39"/>
    <w:pPr>
      <w:ind w:left="420" w:leftChars="200"/>
    </w:pPr>
    <w:rPr>
      <w:rFonts w:ascii="Times New Roman" w:hAnsi="Times New Roman" w:eastAsia="宋体" w:cstheme="minorBidi"/>
      <w:sz w:val="28"/>
      <w:lang w:val="en-US" w:eastAsia="zh-CN" w:bidi="ar-SA"/>
    </w:rPr>
  </w:style>
  <w:style w:type="paragraph" w:styleId="19">
    <w:name w:val="Title"/>
    <w:basedOn w:val="1"/>
    <w:next w:val="1"/>
    <w:link w:val="27"/>
    <w:qFormat/>
    <w:uiPriority w:val="10"/>
    <w:pPr>
      <w:spacing w:before="240" w:after="60"/>
      <w:jc w:val="center"/>
      <w:outlineLvl w:val="0"/>
    </w:pPr>
    <w:rPr>
      <w:rFonts w:asciiTheme="majorHAnsi" w:hAnsiTheme="majorHAnsi" w:cstheme="majorBidi"/>
      <w:b/>
      <w:bCs/>
      <w:sz w:val="28"/>
      <w:szCs w:val="32"/>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unhideWhenUsed/>
    <w:qFormat/>
    <w:uiPriority w:val="0"/>
  </w:style>
  <w:style w:type="character" w:styleId="24">
    <w:name w:val="annotation reference"/>
    <w:basedOn w:val="22"/>
    <w:qFormat/>
    <w:uiPriority w:val="0"/>
    <w:rPr>
      <w:sz w:val="21"/>
      <w:szCs w:val="21"/>
    </w:rPr>
  </w:style>
  <w:style w:type="character" w:customStyle="1" w:styleId="25">
    <w:name w:val="标题 1 Char"/>
    <w:link w:val="6"/>
    <w:qFormat/>
    <w:uiPriority w:val="0"/>
    <w:rPr>
      <w:rFonts w:ascii="宋体" w:hAnsi="宋体" w:eastAsia="宋体" w:cs="宋体"/>
      <w:b/>
      <w:kern w:val="44"/>
      <w:sz w:val="28"/>
      <w:szCs w:val="28"/>
    </w:rPr>
  </w:style>
  <w:style w:type="character" w:customStyle="1" w:styleId="26">
    <w:name w:val="标题 2 Char"/>
    <w:link w:val="7"/>
    <w:qFormat/>
    <w:uiPriority w:val="0"/>
    <w:rPr>
      <w:rFonts w:ascii="Arial" w:hAnsi="Arial" w:eastAsia="宋体" w:cstheme="minorBidi"/>
      <w:sz w:val="28"/>
      <w:szCs w:val="22"/>
    </w:rPr>
  </w:style>
  <w:style w:type="character" w:customStyle="1" w:styleId="27">
    <w:name w:val="标题 Char"/>
    <w:basedOn w:val="22"/>
    <w:link w:val="19"/>
    <w:qFormat/>
    <w:uiPriority w:val="10"/>
    <w:rPr>
      <w:rFonts w:asciiTheme="majorHAnsi" w:hAnsiTheme="majorHAnsi" w:cstheme="majorBidi"/>
      <w:b/>
      <w:bCs/>
      <w:sz w:val="28"/>
      <w:szCs w:val="32"/>
    </w:rPr>
  </w:style>
  <w:style w:type="character" w:customStyle="1" w:styleId="28">
    <w:name w:val="题注 Char"/>
    <w:link w:val="11"/>
    <w:qFormat/>
    <w:uiPriority w:val="0"/>
    <w:rPr>
      <w:rFonts w:ascii="黑体" w:hAnsi="黑体" w:eastAsia="黑体" w:cs="黑体"/>
      <w:sz w:val="21"/>
      <w:szCs w:val="21"/>
    </w:rPr>
  </w:style>
  <w:style w:type="paragraph" w:customStyle="1" w:styleId="29">
    <w:name w:val="Table Paragraph"/>
    <w:basedOn w:val="1"/>
    <w:qFormat/>
    <w:uiPriority w:val="1"/>
    <w:rPr>
      <w:lang w:val="zh-CN" w:bidi="zh-CN"/>
    </w:rPr>
  </w:style>
  <w:style w:type="character" w:customStyle="1" w:styleId="30">
    <w:name w:val="批注框文本 Char"/>
    <w:basedOn w:val="22"/>
    <w:link w:val="13"/>
    <w:qFormat/>
    <w:uiPriority w:val="0"/>
    <w:rPr>
      <w:rFonts w:ascii="宋体" w:hAnsi="宋体"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footer" Target="footer1.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endnotes" Target="endnotes.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9154</Words>
  <Characters>10022</Characters>
  <Lines>99</Lines>
  <Paragraphs>28</Paragraphs>
  <TotalTime>24</TotalTime>
  <ScaleCrop>false</ScaleCrop>
  <LinksUpToDate>false</LinksUpToDate>
  <CharactersWithSpaces>10229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2019-07-20T07:22:00Z</dcterms:created>
  <dc:creator>ˉ無︵晓°曟ㄆ、</dc:creator>
  <cp:lastModifiedBy>张百祥</cp:lastModifiedBy>
  <dcterms:modified xsi:type="dcterms:W3CDTF">2023-05-11T10:11:02Z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1ADA685547ED4DC79FAABD96326DA6F6</vt:lpwstr>
  </property>
</Properties>
</file>